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Doha,</w:t>
      </w:r>
      <w:r>
        <w:t xml:space="preserve"> </w:t>
      </w:r>
      <w:r>
        <w:t xml:space="preserve">Qatar</w:t>
      </w:r>
    </w:p>
    <w:bookmarkStart w:id="24" w:name="Xddbbcbf37029a957d94677b28df0d0405ced089"/>
    <w:p>
      <w:pPr>
        <w:pStyle w:val="Heading1"/>
      </w:pPr>
      <w:r>
        <w:t xml:space="preserve">Annotated Bibliography: Plumbing Standards and Practices in Doha, Qatar</w:t>
      </w:r>
    </w:p>
    <w:p>
      <w:pPr>
        <w:pStyle w:val="FirstParagraph"/>
      </w:pPr>
      <w:r>
        <w:t xml:space="preserve">The following annotated bibliography compiles essential resources regarding the plumbing industry within the specific context of Doha, Qatar. This collection addresses the unique challenges posed by the region's arid climate, the stringent regulatory frameworks established by the municipality, and the technical requirements for sustainable water management in a rapidly developing urban environment. These sources are critical for plumbers, engineers, and contractors operating in Qatar to ensure compliance with local codes and international best practices.</w:t>
      </w:r>
    </w:p>
    <w:bookmarkStart w:id="20" w:name="regulatory-frameworks-and-local-codes"/>
    <w:p>
      <w:pPr>
        <w:pStyle w:val="Heading2"/>
      </w:pPr>
      <w:r>
        <w:t xml:space="preserve">Regulatory Frameworks and Local Codes</w:t>
      </w:r>
    </w:p>
    <w:p>
      <w:pPr>
        <w:pStyle w:val="FirstParagraph"/>
      </w:pPr>
      <w:r>
        <w:t xml:space="preserve">Municipality of Doha. (2021).</w:t>
      </w:r>
      <w:r>
        <w:t xml:space="preserve"> </w:t>
      </w:r>
      <w:r>
        <w:rPr>
          <w:iCs/>
          <w:i/>
        </w:rPr>
        <w:t xml:space="preserve">Building Code of Qatar: Plumbing and Sanitary Installations</w:t>
      </w:r>
      <w:r>
        <w:t xml:space="preserve">. Doha: Municipality of Doha.</w:t>
      </w:r>
    </w:p>
    <w:p>
      <w:pPr>
        <w:pStyle w:val="BodyText"/>
      </w:pPr>
      <w:r>
        <w:t xml:space="preserve">This document serves as the primary legal reference for all plumbing work conducted within Doha. It outlines the mandatory specifications for pipe materials, drainage gradients, and fixture installation. For a plumber working in Qatar, this code is indispensable as it adapts international standards to local conditions, specifically addressing the high temperatures that affect pipe expansion and contraction. The code also details the requirements for backflow prevention, which is critical in Doha due to the reliance on desalinated water.</w:t>
      </w:r>
    </w:p>
    <w:p>
      <w:pPr>
        <w:pStyle w:val="BodyText"/>
      </w:pPr>
      <w:r>
        <w:t xml:space="preserve">Supreme Council of Environment. (2020).</w:t>
      </w:r>
      <w:r>
        <w:t xml:space="preserve"> </w:t>
      </w:r>
      <w:r>
        <w:rPr>
          <w:iCs/>
          <w:i/>
        </w:rPr>
        <w:t xml:space="preserve">Qatar National Water Strategy 2030</w:t>
      </w:r>
      <w:r>
        <w:t xml:space="preserve">. Doha: Government of Qatar.</w:t>
      </w:r>
    </w:p>
    <w:p>
      <w:pPr>
        <w:pStyle w:val="BodyText"/>
      </w:pPr>
      <w:r>
        <w:t xml:space="preserve">This strategic document highlights the national imperative for water conservation, directly influencing plumbing practices in Doha. It emphasizes the reduction of non-revenue water and the implementation of leak detection technologies. For plumbing professionals, this source provides the rationale behind the increasing demand for smart metering and high-efficiency fixtures in residential and commercial projects across the city. It underscores the environmental responsibility of the plumber in mitigating water waste in an arid region.</w:t>
      </w:r>
    </w:p>
    <w:bookmarkEnd w:id="20"/>
    <w:bookmarkStart w:id="21" w:name="technical-standards-and-materials"/>
    <w:p>
      <w:pPr>
        <w:pStyle w:val="Heading2"/>
      </w:pPr>
      <w:r>
        <w:t xml:space="preserve">Technical Standards and Materials</w:t>
      </w:r>
    </w:p>
    <w:p>
      <w:pPr>
        <w:pStyle w:val="FirstParagraph"/>
      </w:pPr>
      <w:r>
        <w:t xml:space="preserve">American Society of Mechanical Engineers. (2019).</w:t>
      </w:r>
      <w:r>
        <w:t xml:space="preserve"> </w:t>
      </w:r>
      <w:r>
        <w:rPr>
          <w:iCs/>
          <w:i/>
        </w:rPr>
        <w:t xml:space="preserve">ASME A112.18.1/CSA B125.1: Plumbing Supply Fittings</w:t>
      </w:r>
      <w:r>
        <w:t xml:space="preserve">. New York: ASME.</w:t>
      </w:r>
    </w:p>
    <w:p>
      <w:pPr>
        <w:pStyle w:val="BodyText"/>
      </w:pPr>
      <w:r>
        <w:t xml:space="preserve">While not specific to Qatar, ASME standards are widely adopted in Doha's construction sector. This text provides detailed specifications for the manufacturing and testing of plumbing supply fittings. In the context of Doha, where water pressure can fluctuate and temperatures are extreme, adherence to these rigorous material standards ensures the longevity and safety of plumbing systems. Plumbers in Qatar must verify that all imported fittings meet these criteria to prevent premature failure and ensure compliance with local building inspections.</w:t>
      </w:r>
    </w:p>
    <w:p>
      <w:pPr>
        <w:pStyle w:val="BodyText"/>
      </w:pPr>
      <w:r>
        <w:t xml:space="preserve">International Plumbing Code (IPC). (2021).</w:t>
      </w:r>
      <w:r>
        <w:t xml:space="preserve"> </w:t>
      </w:r>
      <w:r>
        <w:rPr>
          <w:iCs/>
          <w:i/>
        </w:rPr>
        <w:t xml:space="preserve">International Plumbing Code</w:t>
      </w:r>
      <w:r>
        <w:t xml:space="preserve">. Country Club Hills, IL: International Code Council.</w:t>
      </w:r>
    </w:p>
    <w:p>
      <w:pPr>
        <w:pStyle w:val="BodyText"/>
      </w:pPr>
      <w:r>
        <w:t xml:space="preserve">The IPC is frequently referenced by engineering firms in Doha for large-scale projects. It offers comprehensive guidelines on venting, drainage, and waste systems. For a plumber in Qatar, understanding the IPC is crucial as many modern developments in Doha, such as those in Lusail or West Bay, are designed by international architects who utilize these codes. This resource helps local tradespeople align their installation techniques with global expectations while navigating the specific adaptations required by the Qatar Building Code.</w:t>
      </w:r>
    </w:p>
    <w:bookmarkEnd w:id="21"/>
    <w:bookmarkStart w:id="22" w:name="environmental-and-health-considerations"/>
    <w:p>
      <w:pPr>
        <w:pStyle w:val="Heading2"/>
      </w:pPr>
      <w:r>
        <w:t xml:space="preserve">Environmental and Health Considerations</w:t>
      </w:r>
    </w:p>
    <w:p>
      <w:pPr>
        <w:pStyle w:val="FirstParagraph"/>
      </w:pPr>
      <w:r>
        <w:t xml:space="preserve">World Health Organization. (2017).</w:t>
      </w:r>
      <w:r>
        <w:t xml:space="preserve"> </w:t>
      </w:r>
      <w:r>
        <w:rPr>
          <w:iCs/>
          <w:i/>
        </w:rPr>
        <w:t xml:space="preserve">Guidelines for Drinking-water Quality: Fourth Edition Incorporating the First Addendum</w:t>
      </w:r>
      <w:r>
        <w:t xml:space="preserve">. Geneva: WHO.</w:t>
      </w:r>
    </w:p>
    <w:p>
      <w:pPr>
        <w:pStyle w:val="BodyText"/>
      </w:pPr>
      <w:r>
        <w:t xml:space="preserve">This publication is vital for understanding the health implications of plumbing materials and water storage. In Doha, where water is stored in elevated tanks and distributed through extensive networks, the risk of contamination is a concern. This text provides guidelines on preventing biofilm growth and chemical leaching from pipes. For plumbers in Qatar, this resource informs the selection of non-toxic materials and the proper installation of storage tanks to ensure the safety of potable water for residents.</w:t>
      </w:r>
    </w:p>
    <w:p>
      <w:pPr>
        <w:pStyle w:val="BodyText"/>
      </w:pPr>
      <w:r>
        <w:t xml:space="preserve">Al-Mutairi, N., &amp; Al-Hamad, M. (2018). "Impact of High Ambient Temperatures on PVC Pipe Performance in Gulf Cooperation Council Countries."</w:t>
      </w:r>
      <w:r>
        <w:t xml:space="preserve"> </w:t>
      </w:r>
      <w:r>
        <w:rPr>
          <w:iCs/>
          <w:i/>
        </w:rPr>
        <w:t xml:space="preserve">Journal of Construction Engineering and Management</w:t>
      </w:r>
      <w:r>
        <w:t xml:space="preserve">, 144(5), 04018032.</w:t>
      </w:r>
    </w:p>
    <w:p>
      <w:pPr>
        <w:pStyle w:val="BodyText"/>
      </w:pPr>
      <w:r>
        <w:t xml:space="preserve">This academic article specifically addresses the challenges faced by plumbing infrastructure in the Gulf region, including Doha. It analyzes how extreme heat affects the structural integrity of PVC pipes, a common material in the area. The study recommends specific installation techniques, such as increased support spacing and the use of heat-resistant variants. For a plumber in Qatar, this research provides evidence-based guidance on avoiding common installation errors that lead to pipe deformation and leaks during the summer months.</w:t>
      </w:r>
    </w:p>
    <w:bookmarkEnd w:id="22"/>
    <w:bookmarkStart w:id="23" w:name="sustainability-and-innovation"/>
    <w:p>
      <w:pPr>
        <w:pStyle w:val="Heading2"/>
      </w:pPr>
      <w:r>
        <w:t xml:space="preserve">Sustainability and Innovation</w:t>
      </w:r>
    </w:p>
    <w:p>
      <w:pPr>
        <w:pStyle w:val="FirstParagraph"/>
      </w:pPr>
      <w:r>
        <w:t xml:space="preserve">Qatar Green Building Council. (2022).</w:t>
      </w:r>
      <w:r>
        <w:t xml:space="preserve"> </w:t>
      </w:r>
      <w:r>
        <w:rPr>
          <w:iCs/>
          <w:i/>
        </w:rPr>
        <w:t xml:space="preserve">QSAS Rating System: Plumbing and Water Efficiency</w:t>
      </w:r>
      <w:r>
        <w:t xml:space="preserve">. Doha: QGBC.</w:t>
      </w:r>
    </w:p>
    <w:p>
      <w:pPr>
        <w:pStyle w:val="BodyText"/>
      </w:pPr>
      <w:r>
        <w:t xml:space="preserve">The Qatar Sustainability Assessment System (QSAS) is a key tool for evaluating the environmental performance of buildings in Doha. This section of the rating system focuses on water efficiency, rewarding the use of low-flow fixtures and greywater recycling systems. For plumbers, this document is essential for understanding the technical requirements needed to help clients achieve higher sustainability ratings. It drives the adoption of innovative plumbing solutions that reduce water consumption, aligning with Qatar's broader environmental goals.</w:t>
      </w:r>
    </w:p>
    <w:p>
      <w:pPr>
        <w:pStyle w:val="BodyText"/>
      </w:pPr>
      <w:r>
        <w:t xml:space="preserve">United Nations Development Programme. (2021).</w:t>
      </w:r>
      <w:r>
        <w:t xml:space="preserve"> </w:t>
      </w:r>
      <w:r>
        <w:rPr>
          <w:iCs/>
          <w:i/>
        </w:rPr>
        <w:t xml:space="preserve">Water Efficiency in the Built Environment: A Guide for the Middle East</w:t>
      </w:r>
      <w:r>
        <w:t xml:space="preserve">. New York: UNDP.</w:t>
      </w:r>
    </w:p>
    <w:p>
      <w:pPr>
        <w:pStyle w:val="BodyText"/>
      </w:pPr>
      <w:r>
        <w:t xml:space="preserve">This guide offers practical strategies for improving water efficiency in buildings across the Middle East, with specific case studies from Qatar. It covers topics such as rainwater harvesting (where applicable), leak management, and the integration of smart plumbing technologies. For a plumber in Doha, this resource provides a forward-looking perspective on the industry, highlighting the growing demand for skilled professionals who can install and maintain advanced water-saving systems in both new constructions and retrofits.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Doha, Qatar</dc:title>
  <dc:creator/>
  <dc:language>en</dc:language>
  <cp:keywords/>
  <dcterms:created xsi:type="dcterms:W3CDTF">2026-08-08T10:03:56Z</dcterms:created>
  <dcterms:modified xsi:type="dcterms:W3CDTF">2026-08-08T10:03:56Z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