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Jeddah,</w:t>
      </w:r>
      <w:r>
        <w:t xml:space="preserve"> </w:t>
      </w:r>
      <w:r>
        <w:t xml:space="preserve">Saudi</w:t>
      </w:r>
      <w:r>
        <w:t xml:space="preserve"> </w:t>
      </w:r>
      <w:r>
        <w:t xml:space="preserve">Arabia</w:t>
      </w:r>
    </w:p>
    <w:bookmarkStart w:id="24" w:name="Xf92c89136f302378644541b2fc0241babef9ab0"/>
    <w:p>
      <w:pPr>
        <w:pStyle w:val="Heading1"/>
      </w:pPr>
      <w:r>
        <w:t xml:space="preserve">Annotated Bibliography: Plumbing Standards and Practices in Jeddah, Saudi Arabia</w:t>
      </w:r>
    </w:p>
    <w:p>
      <w:pPr>
        <w:pStyle w:val="FirstParagraph"/>
      </w:pPr>
      <w:r>
        <w:t xml:space="preserve">This annotated bibliography compiles essential resources regarding the plumbing industry, regulatory frameworks, and technical standards applicable to residential and commercial plumbing in Jeddah, Saudi Arabia. The selected sources address the unique environmental challenges of the region, such as high salinity and heat, alongside the evolving regulatory landscape governed by the Saudi Building Code (SBC).</w:t>
      </w:r>
    </w:p>
    <w:bookmarkStart w:id="20" w:name="regulatory-frameworks-and-national-codes"/>
    <w:p>
      <w:pPr>
        <w:pStyle w:val="Heading2"/>
      </w:pPr>
      <w:r>
        <w:t xml:space="preserve">Regulatory Frameworks and National Codes</w:t>
      </w:r>
    </w:p>
    <w:p>
      <w:pPr>
        <w:pStyle w:val="FirstParagraph"/>
      </w:pPr>
      <w:r>
        <w:t xml:space="preserve">Saudi Building Code (SBC). (2018). SBC 401: Plumbing Code. Saudi Building Code Authority, Ministry of Municipal and Rural Affairs and Housing.</w:t>
      </w:r>
    </w:p>
    <w:p>
      <w:pPr>
        <w:pStyle w:val="BodyText"/>
      </w:pPr>
      <w:r>
        <w:t xml:space="preserve">This document is the primary regulatory authority for all plumbing installations in Saudi Arabia, including Jeddah. It outlines the minimum requirements for the design, installation, and maintenance of plumbing systems. For a plumber operating in Jeddah, this code is critical as it dictates pipe sizing, venting requirements, and backflow prevention measures. The code specifically addresses the need for corrosion-resistant materials, which is vital in Jeddah’s coastal environment. Compliance with SBC 401 is mandatory for obtaining building permits and ensuring safety inspections are passed.</w:t>
      </w:r>
    </w:p>
    <w:p>
      <w:pPr>
        <w:pStyle w:val="BodyText"/>
      </w:pPr>
      <w:r>
        <w:t xml:space="preserve">Keywords: SBC 401, Saudi Building Code, Jeddah regulations, plumbing compliance.</w:t>
      </w:r>
    </w:p>
    <w:p>
      <w:pPr>
        <w:pStyle w:val="BodyText"/>
      </w:pPr>
      <w:r>
        <w:t xml:space="preserve">Ministry of Municipal and Rural Affairs and Housing. (2020). Unified Building Permitting System Guidelines. Kingdom of Saudi Arabia.</w:t>
      </w:r>
    </w:p>
    <w:p>
      <w:pPr>
        <w:pStyle w:val="BodyText"/>
      </w:pPr>
      <w:r>
        <w:t xml:space="preserve">This guideline details the administrative procedures for obtaining permits for construction and renovation projects in Saudi cities. For plumbers in Jeddah, understanding this document is essential for navigating the "Ruwat" platform, the digital system used for permit applications. It explains the documentation required for plumbing plans, including schematic diagrams and material specifications. The document highlights the integration of municipal oversight with private sector plumbing services, ensuring that all work in Jeddah meets national safety and hygiene standards.</w:t>
      </w:r>
    </w:p>
    <w:p>
      <w:pPr>
        <w:pStyle w:val="BodyText"/>
      </w:pPr>
      <w:r>
        <w:t xml:space="preserve">Keywords: Ruwat platform, building permits, Jeddah municipality, administrative procedures.</w:t>
      </w:r>
    </w:p>
    <w:bookmarkEnd w:id="20"/>
    <w:bookmarkStart w:id="21" w:name="X0994ae83909f655058ac0c1c086550e1acea7e0"/>
    <w:p>
      <w:pPr>
        <w:pStyle w:val="Heading2"/>
      </w:pPr>
      <w:r>
        <w:t xml:space="preserve">Technical Standards and Material Specifications</w:t>
      </w:r>
    </w:p>
    <w:p>
      <w:pPr>
        <w:pStyle w:val="FirstParagraph"/>
      </w:pPr>
      <w:r>
        <w:t xml:space="preserve">Saudi Standards, Metrology and Quality Organization (SASO). (2019). SASO 2820: Requirements for Copper Tubes for Water Supply. SASO Publications.</w:t>
      </w:r>
    </w:p>
    <w:p>
      <w:pPr>
        <w:pStyle w:val="BodyText"/>
      </w:pPr>
      <w:r>
        <w:t xml:space="preserve">This standard specifies the technical requirements for copper piping used in potable water systems. In Jeddah, where water quality can vary and temperatures are high, the integrity of water supply lines is paramount. This document provides guidelines on wall thickness, diameter tolerances, and resistance to internal pressure. Plumbers in Jeddah must reference this standard when selecting materials for residential and commercial projects to prevent leaks and ensure long-term durability against the region's specific water chemistry.</w:t>
      </w:r>
    </w:p>
    <w:p>
      <w:pPr>
        <w:pStyle w:val="BodyText"/>
      </w:pPr>
      <w:r>
        <w:t xml:space="preserve">Keywords: SASO standards, copper piping, water supply, material quality.</w:t>
      </w:r>
    </w:p>
    <w:p>
      <w:pPr>
        <w:pStyle w:val="BodyText"/>
      </w:pPr>
      <w:r>
        <w:t xml:space="preserve">International Plumbing Code (IPC). (2021). International Code Council. (Adapted for regional use in KSA).</w:t>
      </w:r>
    </w:p>
    <w:p>
      <w:pPr>
        <w:pStyle w:val="BodyText"/>
      </w:pPr>
      <w:r>
        <w:t xml:space="preserve">While the SBC is the governing law, many engineering firms and plumbers in Jeddah reference the IPC for best practices, particularly in complex commercial projects. This resource offers detailed guidance on drainage systems, venting, and fixture units. It is particularly useful for understanding the hydraulic calculations required for high-rise buildings in Jeddah’s growing skyline. The IPC’s emphasis on water conservation aligns with Saudi Arabia’s Vision 2030 goals, making it a relevant supplementary text for modern plumbing practices in the region.</w:t>
      </w:r>
    </w:p>
    <w:p>
      <w:pPr>
        <w:pStyle w:val="BodyText"/>
      </w:pPr>
      <w:r>
        <w:t xml:space="preserve">Keywords: IPC, drainage systems, commercial plumbing, Vision 2030.</w:t>
      </w:r>
    </w:p>
    <w:bookmarkEnd w:id="21"/>
    <w:bookmarkStart w:id="22" w:name="environmental-and-health-considerations"/>
    <w:p>
      <w:pPr>
        <w:pStyle w:val="Heading2"/>
      </w:pPr>
      <w:r>
        <w:t xml:space="preserve">Environmental and Health Considerations</w:t>
      </w:r>
    </w:p>
    <w:p>
      <w:pPr>
        <w:pStyle w:val="FirstParagraph"/>
      </w:pPr>
      <w:r>
        <w:t xml:space="preserve">Al-Harbi, N. S., &amp; Al-Sulaiman, F. A. (2022). "Corrosion Challenges in Coastal Plumbing Systems: A Case Study of Jeddah." Journal of Saudi Engineering, 15(3), 45-60.</w:t>
      </w:r>
    </w:p>
    <w:p>
      <w:pPr>
        <w:pStyle w:val="BodyText"/>
      </w:pPr>
      <w:r>
        <w:t xml:space="preserve">This academic article investigates the accelerated corrosion of plumbing materials in Jeddah due to high humidity and salt content in the air. The authors analyze common failures in PVC and metal pipes and recommend specific protective coatings and material choices. For a plumber in Jeddah, this study provides practical insights into extending the lifespan of installations. It emphasizes the importance of using marine-grade materials in coastal areas and offers data-driven advice on maintenance schedules to prevent structural damage to buildings.</w:t>
      </w:r>
    </w:p>
    <w:p>
      <w:pPr>
        <w:pStyle w:val="BodyText"/>
      </w:pPr>
      <w:r>
        <w:t xml:space="preserve">Keywords: Corrosion, coastal environment, Jeddah climate, material durability.</w:t>
      </w:r>
    </w:p>
    <w:p>
      <w:pPr>
        <w:pStyle w:val="BodyText"/>
      </w:pPr>
      <w:r>
        <w:t xml:space="preserve">Saudi Food and Drug Authority (SFDA). (2021). Guidelines for Water Quality and Plumbing Safety in Residential Buildings. SFDA Regulatory Affairs.</w:t>
      </w:r>
    </w:p>
    <w:p>
      <w:pPr>
        <w:pStyle w:val="BodyText"/>
      </w:pPr>
      <w:r>
        <w:t xml:space="preserve">This document outlines the health standards for potable water systems, focusing on preventing contamination and ensuring safe water delivery. It is crucial for plumbers in Jeddah to understand the requirements for backflow prevention devices and the separation of potable and non-potable water lines. The guidelines address risks associated with stagnant water in hot climates, recommending proper pipe insulation and circulation systems. Adherence to these standards is essential for protecting public health and avoiding legal liabilities in residential plumbing projects.</w:t>
      </w:r>
    </w:p>
    <w:p>
      <w:pPr>
        <w:pStyle w:val="BodyText"/>
      </w:pPr>
      <w:r>
        <w:t xml:space="preserve">Keywords: SFDA, water quality, backflow prevention, public health.</w:t>
      </w:r>
    </w:p>
    <w:bookmarkEnd w:id="22"/>
    <w:bookmarkStart w:id="23" w:name="Xd193deaee51b9be2ba3e9d616bcd1ac40cb5675"/>
    <w:p>
      <w:pPr>
        <w:pStyle w:val="Heading2"/>
      </w:pPr>
      <w:r>
        <w:t xml:space="preserve">Professional Development and Industry Trends</w:t>
      </w:r>
    </w:p>
    <w:p>
      <w:pPr>
        <w:pStyle w:val="FirstParagraph"/>
      </w:pPr>
      <w:r>
        <w:t xml:space="preserve">Saudi Council of Engineers (SCE). (2023). Licensing Requirements for Plumbing Technicians and Engineers. SCE Official Handbook.</w:t>
      </w:r>
    </w:p>
    <w:p>
      <w:pPr>
        <w:pStyle w:val="BodyText"/>
      </w:pPr>
      <w:r>
        <w:t xml:space="preserve">This handbook details the professional licensing requirements for individuals working in the plumbing sector in Saudi Arabia. It covers the educational qualifications, experience levels, and examination processes necessary for obtaining a license from the SCE. For plumbers in Jeddah, this document is vital for career advancement and legal compliance. It also highlights the increasing demand for certified professionals who can manage complex plumbing systems in line with international standards and local regulations.</w:t>
      </w:r>
    </w:p>
    <w:p>
      <w:pPr>
        <w:pStyle w:val="BodyText"/>
      </w:pPr>
      <w:r>
        <w:t xml:space="preserve">Keywords: SCE licensing, professional certification, career development, legal compliance.</w:t>
      </w:r>
    </w:p>
    <w:p>
      <w:pPr>
        <w:pStyle w:val="BodyText"/>
      </w:pPr>
      <w:r>
        <w:t xml:space="preserve">Green Building Council Saudi Arabia (GBCSA). (2022). LEED and Estidama Integration in Plumbing Design. GBCSA Technical Reports.</w:t>
      </w:r>
    </w:p>
    <w:p>
      <w:pPr>
        <w:pStyle w:val="BodyText"/>
      </w:pPr>
      <w:r>
        <w:t xml:space="preserve">This report explores the integration of sustainable plumbing practices in Saudi Arabia, aligning with global green building standards. It discusses water-efficient fixtures, greywater recycling systems, and rainwater harvesting techniques suitable for Jeddah’s climate. As Jeddah develops new eco-friendly districts, plumbers must be familiar with these technologies. The report provides case studies of successful implementations in the region, offering practical guidance on how to incorporate sustainability into everyday plumbing work while meeting regulatory requirements.</w:t>
      </w:r>
    </w:p>
    <w:p>
      <w:pPr>
        <w:pStyle w:val="BodyText"/>
      </w:pPr>
      <w:r>
        <w:t xml:space="preserve">Keywords: Sustainability, green building, water efficiency, Jeddah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Jeddah, Saudi Arabia</dc:title>
  <dc:creator/>
  <dc:language>en</dc:language>
  <cp:keywords/>
  <dcterms:created xsi:type="dcterms:W3CDTF">2026-08-08T21:59:56Z</dcterms:created>
  <dcterms:modified xsi:type="dcterms:W3CDTF">2026-08-08T21:59:56Z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