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Services</w:t>
      </w:r>
      <w:r>
        <w:t xml:space="preserve"> </w:t>
      </w:r>
      <w:r>
        <w:t xml:space="preserve">and</w:t>
      </w:r>
      <w:r>
        <w:t xml:space="preserve"> </w:t>
      </w:r>
      <w:r>
        <w:t xml:space="preserve">Infrastructure</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6337e5e9c1de866a4d38eb80fba06aadc8c727f"/>
    <w:p>
      <w:pPr>
        <w:pStyle w:val="Heading1"/>
      </w:pPr>
      <w:r>
        <w:t xml:space="preserve">Annotated Bibliography: The Role of the Plumber in Ho Chi Minh City, Vietnam</w:t>
      </w:r>
    </w:p>
    <w:p>
      <w:pPr>
        <w:pStyle w:val="FirstParagraph"/>
      </w:pPr>
      <w:r>
        <w:t xml:space="preserve">This annotated bibliography compiles essential resources regarding the plumbing industry, infrastructure challenges, and professional standards within Ho Chi Minh City (HCMC), Vietnam. As one of the most rapidly urbanizing regions in Southeast Asia, HCMC faces unique challenges related to water supply, drainage, and sanitation. The role of the plumber in this context extends beyond simple maintenance; it encompasses critical infrastructure management, adaptation to tropical climate conditions, and navigation of complex urban regulations. The following entries provide a comprehensive overview of the technical, environmental, and regulatory frameworks that define plumbing services in this specific geographic and cultural setting.</w:t>
      </w:r>
    </w:p>
    <w:bookmarkStart w:id="20" w:name="X9faaf07c2d4688003b0a5343d8874a42aa49cf8"/>
    <w:p>
      <w:pPr>
        <w:pStyle w:val="Heading2"/>
      </w:pPr>
      <w:r>
        <w:t xml:space="preserve">Urban Infrastructure and Water Management</w:t>
      </w:r>
    </w:p>
    <w:p>
      <w:pPr>
        <w:pStyle w:val="FirstParagraph"/>
      </w:pPr>
      <w:r>
        <w:t xml:space="preserve">Nguyen, T. H., &amp; Le, M. D. (2021). Urban Water Supply and Drainage Systems in Ho Chi Minh City: Challenges and Solutions. Journal of Urban Planning and Development, 147(3), 04021012.</w:t>
      </w:r>
    </w:p>
    <w:p>
      <w:pPr>
        <w:pStyle w:val="BodyText"/>
      </w:pPr>
      <w:r>
        <w:t xml:space="preserve">This peer-reviewed article provides a critical analysis of the current state of water infrastructure in Ho Chi Minh City. The authors detail the strain placed on the municipal grid by rapid population growth and the resulting reliance on private plumbing solutions. The text is particularly relevant for understanding the technical environment in which a plumber in HCMC operates, highlighting issues such as aging pipe networks and the prevalence of illegal connections. It offers valuable data on water pressure fluctuations and contamination risks, which are daily concerns for local plumbing professionals. The study concludes with recommendations for modernizing infrastructure, suggesting that the demand for skilled plumbers capable of installing advanced filtration and pressure-regulating systems will continue to rise.</w:t>
      </w:r>
    </w:p>
    <w:p>
      <w:pPr>
        <w:pStyle w:val="BodyText"/>
      </w:pPr>
      <w:r>
        <w:t xml:space="preserve">World Bank. (2020). Vietnam Urban Development: Addressing Climate Change Risks in Ho Chi Minh City. Washington, DC: World Bank Group.</w:t>
      </w:r>
    </w:p>
    <w:p>
      <w:pPr>
        <w:pStyle w:val="BodyText"/>
      </w:pPr>
      <w:r>
        <w:t xml:space="preserve">This comprehensive report by the World Bank focuses on the intersection of urban development and climate resilience in Vietnam’s largest city. A significant portion of the document is dedicated to flood management and drainage systems, which are critical issues for plumbers in Ho Chi Minh City due to the region’s monsoon climate and low-lying geography. The report outlines the necessity for robust backflow prevention systems and efficient stormwater drainage in residential and commercial buildings. For a plumber working in this region, this document serves as a vital reference for understanding the broader environmental pressures that dictate building codes and the specific technical requirements for flood-resistant plumbing installations.</w:t>
      </w:r>
    </w:p>
    <w:bookmarkEnd w:id="20"/>
    <w:bookmarkStart w:id="21" w:name="X362e296c49fa56377e0082dab8c4c8e33a545f3"/>
    <w:p>
      <w:pPr>
        <w:pStyle w:val="Heading2"/>
      </w:pPr>
      <w:r>
        <w:t xml:space="preserve">Professional Standards and Technical Practices</w:t>
      </w:r>
    </w:p>
    <w:p>
      <w:pPr>
        <w:pStyle w:val="FirstParagraph"/>
      </w:pPr>
      <w:r>
        <w:t xml:space="preserve">Ministry of Construction of Vietnam. (2018). Technical Regulation on Water Supply and Drainage for Buildings (TCVN 7957:2008). Hanoi: Ministry of Construction.</w:t>
      </w:r>
    </w:p>
    <w:p>
      <w:pPr>
        <w:pStyle w:val="BodyText"/>
      </w:pPr>
      <w:r>
        <w:t xml:space="preserve">This official government document establishes the mandatory technical standards for plumbing systems in Vietnam. It is the primary regulatory framework that every plumber in Ho Chi Minh City must adhere to when designing, installing, or repairing water supply and drainage systems. The regulation covers pipe materials, slope requirements for drainage, venting systems, and safety protocols. Understanding these standards is crucial for ensuring compliance and avoiding legal penalties. The document also addresses the specific needs of high-rise buildings, which are increasingly common in HCMC’s skyline, providing detailed guidelines for vertical plumbing stacks and pressure management that are essential for modern plumbing practice in the city.</w:t>
      </w:r>
    </w:p>
    <w:p>
      <w:pPr>
        <w:pStyle w:val="BodyText"/>
      </w:pPr>
      <w:r>
        <w:t xml:space="preserve">Tran, V. A. (2019). Modern Plumbing Techniques for Tropical Climates: A Case Study of Southern Vietnam. International Journal of Building Services Engineering, 12(4), 45-58.</w:t>
      </w:r>
    </w:p>
    <w:p>
      <w:pPr>
        <w:pStyle w:val="BodyText"/>
      </w:pPr>
      <w:r>
        <w:t xml:space="preserve">This academic paper explores the adaptation of plumbing techniques to the hot and humid climate of Southern Vietnam, with a specific focus on Ho Chi Minh City. The author discusses the challenges of thermal expansion in piping systems, the growth of biofilm in warm water lines, and the corrosion of materials due to high humidity. The article provides practical insights for plumbers on selecting appropriate materials, such as PPR (polypropylene random copolymer) pipes, which are widely used in Vietnam due to their durability and resistance to corrosion. It also highlights the importance of proper insulation and ventilation in plumbing shafts to prevent mold and structural damage, offering actionable advice for professionals working in the region.</w:t>
      </w:r>
    </w:p>
    <w:bookmarkEnd w:id="21"/>
    <w:bookmarkStart w:id="22" w:name="environmental-impact-and-sustainability"/>
    <w:p>
      <w:pPr>
        <w:pStyle w:val="Heading2"/>
      </w:pPr>
      <w:r>
        <w:t xml:space="preserve">Environmental Impact and Sustainability</w:t>
      </w:r>
    </w:p>
    <w:p>
      <w:pPr>
        <w:pStyle w:val="FirstParagraph"/>
      </w:pPr>
      <w:r>
        <w:t xml:space="preserve">Green Building Council Vietnam. (2022). Sustainable Water Management in Ho Chi Minh City Commercial Buildings. Ho Chi Minh City: GBCV.</w:t>
      </w:r>
    </w:p>
    <w:p>
      <w:pPr>
        <w:pStyle w:val="BodyText"/>
      </w:pPr>
      <w:r>
        <w:t xml:space="preserve">This publication by the Green Building Council Vietnam outlines best practices for sustainable water management in the commercial sector of Ho Chi Minh City. It emphasizes the role of plumbers in implementing water-saving technologies, such as low-flow fixtures, rainwater harvesting systems, and greywater recycling. The document is highly relevant for plumbers seeking to align their services with the growing demand for eco-friendly construction and renovation projects in HCMC. It provides technical specifications for integrating these systems into existing buildings and highlights the long-term cost benefits of sustainable plumbing solutions. The report also discusses the regulatory incentives for green building practices, encouraging plumbers to stay updated on emerging trends in the industry.</w:t>
      </w:r>
    </w:p>
    <w:p>
      <w:pPr>
        <w:pStyle w:val="BodyText"/>
      </w:pPr>
      <w:r>
        <w:t xml:space="preserve">Ho Chi Minh City People’s Committee. (2021). Decision on Strengthening the Management of Domestic Waste and Wastewater Treatment. Ho Chi Minh City: Official Gazette.</w:t>
      </w:r>
    </w:p>
    <w:p>
      <w:pPr>
        <w:pStyle w:val="BodyText"/>
      </w:pPr>
      <w:r>
        <w:t xml:space="preserve">This local government decree addresses the management of domestic waste and wastewater in Ho Chi Minh City, imposing stricter regulations on how buildings must handle sewage and greywater. The document mandates the installation of primary treatment systems in many new developments and requires regular maintenance of existing septic tanks and drainage lines. For plumbers in the city, this regulation represents a significant shift in service requirements, increasing the demand for expertise in wastewater treatment technologies and compliance inspections. The decree also outlines penalties for non-compliance, underscoring the importance of accurate record-keeping and adherence to local environmental laws.</w:t>
      </w:r>
    </w:p>
    <w:bookmarkEnd w:id="22"/>
    <w:bookmarkStart w:id="23" w:name="market-dynamics-and-service-delivery"/>
    <w:p>
      <w:pPr>
        <w:pStyle w:val="Heading2"/>
      </w:pPr>
      <w:r>
        <w:t xml:space="preserve">Market Dynamics and Service Delivery</w:t>
      </w:r>
    </w:p>
    <w:p>
      <w:pPr>
        <w:pStyle w:val="FirstParagraph"/>
      </w:pPr>
      <w:r>
        <w:t xml:space="preserve">Le, T. N., &amp; Pham, H. Q. (2023). The Informal Economy of Plumbing Services in Ho Chi Minh City: Opportunities and Risks. Journal of Southeast Asian Economics, 38(2), 112-130.</w:t>
      </w:r>
    </w:p>
    <w:p>
      <w:pPr>
        <w:pStyle w:val="BodyText"/>
      </w:pPr>
      <w:r>
        <w:t xml:space="preserve">This sociological and economic study examines the structure of the plumbing labor market in Ho Chi Minh City, focusing on the prevalence of informal service providers. The authors analyze the factors driving consumers to choose unlicensed plumbers, such as cost and convenience, and the associated risks of poor workmanship and safety hazards. The article provides valuable context for professional plumbers and business owners looking to compete in the HCMC market. It suggests strategies for building trust and demonstrating value through certification, warranties, and transparent pricing. The study also highlights the need for better consumer education regarding the importance of hiring qualified professionals for complex plumbing tasks.</w:t>
      </w:r>
    </w:p>
    <w:p>
      <w:pPr>
        <w:pStyle w:val="BodyText"/>
      </w:pPr>
      <w:r>
        <w:t xml:space="preserve">Vietnam Chamber of Commerce and Industry. (2022). Report on the Construction and Maintenance Services Sector in Ho Chi Minh City. Ho Chi Minh City: VCCI.</w:t>
      </w:r>
    </w:p>
    <w:p>
      <w:pPr>
        <w:pStyle w:val="BodyText"/>
      </w:pPr>
      <w:r>
        <w:t xml:space="preserve">This industry report offers a broad overview of the construction and maintenance services sector in Ho Chi Minh City, with a dedicated section on plumbing and HVAC services. It provides statistical data on market growth, key players, and emerging trends, such as the increasing use of digital platforms for service booking. The report is useful for plumbers and entrepreneurs seeking to understand the competitive landscape and identify opportunities for business expansion. It also discusses the impact of foreign investment on the demand for high-quality plumbing services in commercial and residential projects, indicating a growing market for professionals who can meet international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Services and Infrastructure in Ho Chi Minh City, Vietnam</dc:title>
  <dc:creator/>
  <dc:language>en</dc:language>
  <cp:keywords/>
  <dcterms:created xsi:type="dcterms:W3CDTF">2026-08-07T21:04:03Z</dcterms:created>
  <dcterms:modified xsi:type="dcterms:W3CDTF">2026-08-07T21:04:03Z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