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Policing</w:t>
      </w:r>
      <w:r>
        <w:t xml:space="preserve"> </w:t>
      </w:r>
      <w:r>
        <w:t xml:space="preserve">in</w:t>
      </w:r>
      <w:r>
        <w:t xml:space="preserve"> </w:t>
      </w:r>
      <w:r>
        <w:t xml:space="preserve">Kabul,</w:t>
      </w:r>
      <w:r>
        <w:t xml:space="preserve"> </w:t>
      </w:r>
      <w:r>
        <w:t xml:space="preserve">Afghanistan</w:t>
      </w:r>
    </w:p>
    <w:bookmarkStart w:id="21" w:name="Xee54397df7b58e9a5dd29df547e6c6af8031616"/>
    <w:p>
      <w:pPr>
        <w:pStyle w:val="Heading1"/>
      </w:pPr>
      <w:r>
        <w:t xml:space="preserve">Annotated Bibliography: The Role and Challenges of the Police Officer in Kabul, Afghanistan</w:t>
      </w:r>
    </w:p>
    <w:p>
      <w:pPr>
        <w:pStyle w:val="FirstParagraph"/>
      </w:pPr>
      <w:r>
        <w:t xml:space="preserve">This annotated bibliography compiles essential literature regarding the professional duties, operational challenges, and socio-political context of the police officer within the capital city of Kabul, Afghanistan. The selected works examine the transition from the Afghan National Police (ANP) era to the current security apparatus under the Taliban administration, focusing on community relations, counter-terrorism, and the enforcement of local ordinances.</w:t>
      </w:r>
    </w:p>
    <w:bookmarkStart w:id="20" w:name="references"/>
    <w:p>
      <w:pPr>
        <w:pStyle w:val="Heading2"/>
      </w:pPr>
      <w:r>
        <w:t xml:space="preserve">References</w:t>
      </w:r>
    </w:p>
    <w:p>
      <w:pPr>
        <w:pStyle w:val="FirstParagraph"/>
      </w:pPr>
      <w:r>
        <w:t xml:space="preserve">Berman, E., Shapiro, J. M., &amp; Felter, J. H. (2011). Can Hearts and Minds Be Bought? The Economics of Counterinsurgency in Iraq.</w:t>
      </w:r>
      <w:r>
        <w:t xml:space="preserve"> </w:t>
      </w:r>
      <w:r>
        <w:rPr>
          <w:iCs/>
          <w:i/>
        </w:rPr>
        <w:t xml:space="preserve">Journal of Political Economy</w:t>
      </w:r>
      <w:r>
        <w:t xml:space="preserve">, 119(4), 766-819.</w:t>
      </w:r>
    </w:p>
    <w:p>
      <w:pPr>
        <w:pStyle w:val="BodyText"/>
      </w:pPr>
      <w:r>
        <w:t xml:space="preserve">Although this study focuses primarily on Iraq, it is frequently cited in the context of Kabul to understand the economic incentives and community trust mechanisms required for a police officer to function effectively in a counterinsurgency environment. The authors analyze how financial incentives impact police performance and local cooperation. For a police officer in Kabul, this literature highlights the critical importance of community legitimacy. It suggests that without the trust of the local population, security forces are vulnerable to infiltration and intelligence failures. This is particularly relevant when analyzing the historical performance of the ANP in Kabul districts, where corruption often eroded public trust.</w:t>
      </w:r>
    </w:p>
    <w:p>
      <w:pPr>
        <w:pStyle w:val="BodyText"/>
      </w:pPr>
      <w:r>
        <w:t xml:space="preserve">Dobbins, J., et al. (2009).</w:t>
      </w:r>
      <w:r>
        <w:t xml:space="preserve"> </w:t>
      </w:r>
      <w:r>
        <w:rPr>
          <w:iCs/>
          <w:i/>
        </w:rPr>
        <w:t xml:space="preserve">Afghanistan’s Uncertain Future: The Challenges of State Building</w:t>
      </w:r>
      <w:r>
        <w:t xml:space="preserve">. RAND Corporation.</w:t>
      </w:r>
    </w:p>
    <w:p>
      <w:pPr>
        <w:pStyle w:val="BodyText"/>
      </w:pPr>
      <w:r>
        <w:t xml:space="preserve">This comprehensive report provides a foundational understanding of the institutional challenges faced by the Afghan National Police in Kabul prior to 2021. It details the structural weaknesses, including lack of training, poor logistics, and political interference, which hampered the ability of the police officer to maintain order. The document is essential for understanding the historical context of policing in the capital. It argues that the failure to build a professional, accountable police force in Kabul contributed significantly to the eventual collapse of the Republic. For current analysis, it serves as a case study on the difficulties of external state-building efforts in Afghanistan.</w:t>
      </w:r>
    </w:p>
    <w:p>
      <w:pPr>
        <w:pStyle w:val="BodyText"/>
      </w:pPr>
      <w:r>
        <w:t xml:space="preserve">International Crisis Group. (2021).</w:t>
      </w:r>
      <w:r>
        <w:t xml:space="preserve"> </w:t>
      </w:r>
      <w:r>
        <w:rPr>
          <w:iCs/>
          <w:i/>
        </w:rPr>
        <w:t xml:space="preserve">Afghanistan: The Taliban’s Return to Power</w:t>
      </w:r>
      <w:r>
        <w:t xml:space="preserve">. Asia Report No. 328.</w:t>
      </w:r>
    </w:p>
    <w:p>
      <w:pPr>
        <w:pStyle w:val="BodyText"/>
      </w:pPr>
      <w:r>
        <w:t xml:space="preserve">This report offers a timely analysis of the transition of power in Kabul and the immediate implications for law enforcement. It discusses how the Taliban integrated former ANP personnel and established their own security structures. For the modern police officer in Kabul, this document outlines the shift in operational priorities from counter-narcotics and democratic policing to the enforcement of strict ideological codes. It provides insight into the current hierarchy and the challenges of maintaining public order in a city transitioning from a republic to an emirate.</w:t>
      </w:r>
    </w:p>
    <w:p>
      <w:pPr>
        <w:pStyle w:val="BodyText"/>
      </w:pPr>
      <w:r>
        <w:t xml:space="preserve">Kalyvas, S. N. (2006).</w:t>
      </w:r>
      <w:r>
        <w:t xml:space="preserve"> </w:t>
      </w:r>
      <w:r>
        <w:rPr>
          <w:iCs/>
          <w:i/>
        </w:rPr>
        <w:t xml:space="preserve">The Logic of Violence in Civil War</w:t>
      </w:r>
      <w:r>
        <w:t xml:space="preserve">. Cambridge University Press.</w:t>
      </w:r>
    </w:p>
    <w:p>
      <w:pPr>
        <w:pStyle w:val="BodyText"/>
      </w:pPr>
      <w:r>
        <w:t xml:space="preserve">Kalyvas provides a theoretical framework for understanding the behavior of security forces in civil conflict zones, which is directly applicable to the environment of Kabul. The book explores how police officers and militias interact with civilians, often using violence as a tool for information gathering and control. In the context of Afghanistan, this text helps explain the complex dynamics between the police officer, insurgent groups, and the civilian population. It underscores the difficulty of distinguishing between combatants and non-combatants in Kabul’s urban landscape, a challenge that has persisted across different regimes.</w:t>
      </w:r>
    </w:p>
    <w:p>
      <w:pPr>
        <w:pStyle w:val="BodyText"/>
      </w:pPr>
      <w:r>
        <w:t xml:space="preserve">National Security Council. (2022).</w:t>
      </w:r>
      <w:r>
        <w:t xml:space="preserve"> </w:t>
      </w:r>
      <w:r>
        <w:rPr>
          <w:iCs/>
          <w:i/>
        </w:rPr>
        <w:t xml:space="preserve">Afghanistan: Security Situation and Human Rights Update</w:t>
      </w:r>
      <w:r>
        <w:t xml:space="preserve">. U.S. Government Report.</w:t>
      </w:r>
    </w:p>
    <w:p>
      <w:pPr>
        <w:pStyle w:val="BodyText"/>
      </w:pPr>
      <w:r>
        <w:t xml:space="preserve">This official document provides data on the security landscape in Kabul following the Taliban takeover. It details the activities of remaining insurgent groups like ISIS-K and the response of the current police force. For a police officer operating in Kabul today, this report highlights the ongoing threat of terrorism and the pressure to prevent attacks while adhering to the new administration’s directives. It also touches upon human rights concerns, offering a critical perspective on the limitations placed on the police officer’s role in protecting vulnerable groups within the city.</w:t>
      </w:r>
    </w:p>
    <w:p>
      <w:pPr>
        <w:pStyle w:val="BodyText"/>
      </w:pPr>
      <w:r>
        <w:t xml:space="preserve">Rubin, B. R. (2002).</w:t>
      </w:r>
      <w:r>
        <w:t xml:space="preserve"> </w:t>
      </w:r>
      <w:r>
        <w:rPr>
          <w:iCs/>
          <w:i/>
        </w:rPr>
        <w:t xml:space="preserve">The Fragmentation of Afghanistan: State Formation and Collapse in the International System</w:t>
      </w:r>
      <w:r>
        <w:t xml:space="preserve">. Yale University Press.</w:t>
      </w:r>
    </w:p>
    <w:p>
      <w:pPr>
        <w:pStyle w:val="BodyText"/>
      </w:pPr>
      <w:r>
        <w:t xml:space="preserve">Rubin’s work is a seminal text on the historical fragmentation of the Afghan state, providing deep context for the challenges faced by any police officer in Kabul. It explains the tribal and ethnic divisions that complicate law enforcement in the capital. Understanding these historical fault lines is crucial for a police officer navigating Kabul’s diverse neighborhoods. The book illustrates how central authority has historically struggled to impose order, suggesting that effective policing in Afghanistan requires a nuanced understanding of local power structures and traditional justice systems.</w:t>
      </w:r>
    </w:p>
    <w:p>
      <w:pPr>
        <w:pStyle w:val="BodyText"/>
      </w:pPr>
      <w:r>
        <w:t xml:space="preserve">United Nations Assistance Mission in Afghanistan (UNAMA). (2023).</w:t>
      </w:r>
      <w:r>
        <w:t xml:space="preserve"> </w:t>
      </w:r>
      <w:r>
        <w:rPr>
          <w:iCs/>
          <w:i/>
        </w:rPr>
        <w:t xml:space="preserve">Annual Report on Human Rights in Afghanistan</w:t>
      </w:r>
      <w:r>
        <w:t xml:space="preserve">.</w:t>
      </w:r>
    </w:p>
    <w:p>
      <w:pPr>
        <w:pStyle w:val="BodyText"/>
      </w:pPr>
      <w:r>
        <w:t xml:space="preserve">This report documents the human rights situation in Kabul under the current administration, including the role of the police in enforcing gender segregation and moral codes. It is a critical resource for understanding the controversial aspects of the police officer’s duties in contemporary Kabul. The report details incidents of arbitrary detention and restrictions on movement, highlighting the tension between security enforcement and civil liberties. For researchers and practitioners, it provides evidence of how the police force has been repurposed to enforce social and religious norms rather than solely focusing on criminal justice.</w:t>
      </w:r>
    </w:p>
    <w:p>
      <w:pPr>
        <w:pStyle w:val="BodyText"/>
      </w:pPr>
      <w:r>
        <w:t xml:space="preserve">World Bank. (2020).</w:t>
      </w:r>
      <w:r>
        <w:t xml:space="preserve"> </w:t>
      </w:r>
      <w:r>
        <w:rPr>
          <w:iCs/>
          <w:i/>
        </w:rPr>
        <w:t xml:space="preserve">Afghanistan Economic Monitor: Security and Development</w:t>
      </w:r>
      <w:r>
        <w:t xml:space="preserve">.</w:t>
      </w:r>
    </w:p>
    <w:p>
      <w:pPr>
        <w:pStyle w:val="BodyText"/>
      </w:pPr>
      <w:r>
        <w:t xml:space="preserve">This publication links economic conditions to security outcomes in Kabul. It argues that economic instability exacerbates crime and insurgency, placing additional burdens on the police officer. The report suggests that without economic opportunities, the police force in Kabul faces higher risks of corruption and recruitment by criminal elements. It emphasizes the need for a holistic approach to security, where policing is supported by economic development initiatives to reduce the root causes of crime in the capital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Policing in Kabul, Afghanistan</dc:title>
  <dc:creator/>
  <dc:language>en</dc:language>
  <cp:keywords/>
  <dcterms:created xsi:type="dcterms:W3CDTF">2026-08-07T04:18:33Z</dcterms:created>
  <dcterms:modified xsi:type="dcterms:W3CDTF">2026-08-07T04:18:33Z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