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Frankfurt,</w:t>
      </w:r>
      <w:r>
        <w:t xml:space="preserve"> </w:t>
      </w:r>
      <w:r>
        <w:t xml:space="preserve">Germany</w:t>
      </w:r>
    </w:p>
    <w:bookmarkStart w:id="23" w:name="X85db23facffb5f7701e8200f1b418809e93d0f6"/>
    <w:p>
      <w:pPr>
        <w:pStyle w:val="Heading1"/>
      </w:pPr>
      <w:r>
        <w:t xml:space="preserve">Annotated Bibliography: The Role of the Police Officer in Frankfurt, Germany</w:t>
      </w:r>
    </w:p>
    <w:p>
      <w:pPr>
        <w:pStyle w:val="FirstParagraph"/>
      </w:pPr>
      <w:r>
        <w:t xml:space="preserve">This annotated bibliography compiles essential resources regarding the duties, legal frameworks, and operational challenges faced by police officers in Frankfurt am Main, Germany. The collection addresses the specific jurisdictional nuances of the Hessian state police, the unique security requirements of a major financial hub, and the evolving nature of law enforcement in a multicultural European city.</w:t>
      </w:r>
    </w:p>
    <w:bookmarkStart w:id="20" w:name="introduction"/>
    <w:p>
      <w:pPr>
        <w:pStyle w:val="Heading2"/>
      </w:pPr>
      <w:r>
        <w:t xml:space="preserve">Introduction</w:t>
      </w:r>
    </w:p>
    <w:p>
      <w:pPr>
        <w:pStyle w:val="FirstParagraph"/>
      </w:pPr>
      <w:r>
        <w:t xml:space="preserve">Frankfurt am Main serves as a critical node for European finance, transportation, and culture. Consequently, the police force operating within this city faces a distinct set of responsibilities compared to other German municipalities. The following sources provide a comprehensive overview of the legal authority, training protocols, and societal interactions that define the profession of a police officer in this specific region.</w:t>
      </w:r>
    </w:p>
    <w:bookmarkEnd w:id="20"/>
    <w:bookmarkStart w:id="21" w:name="references"/>
    <w:p>
      <w:pPr>
        <w:pStyle w:val="Heading2"/>
      </w:pPr>
      <w:r>
        <w:t xml:space="preserve">References</w:t>
      </w:r>
    </w:p>
    <w:p>
      <w:pPr>
        <w:pStyle w:val="FirstParagraph"/>
      </w:pPr>
      <w:r>
        <w:t xml:space="preserve">Hessisches Polizeigesetz (HPolG). (2023).</w:t>
      </w:r>
      <w:r>
        <w:t xml:space="preserve"> </w:t>
      </w:r>
      <w:r>
        <w:rPr>
          <w:iCs/>
          <w:i/>
        </w:rPr>
        <w:t xml:space="preserve">Law on the Police of the State of Hesse</w:t>
      </w:r>
      <w:r>
        <w:t xml:space="preserve">. State of Hesse Ministry of the Interior.</w:t>
      </w:r>
    </w:p>
    <w:p>
      <w:pPr>
        <w:pStyle w:val="BodyText"/>
      </w:pPr>
      <w:r>
        <w:t xml:space="preserve">This primary legal document is the foundational statute governing the activities of the police in Frankfurt, as the city falls under the jurisdiction of the State of Hesse. For any police officer operating in Frankfurt, this law is indispensable. It outlines the specific powers of intervention, the use of force, and the legal boundaries of surveillance. The text is crucial for understanding how officers must balance public safety with individual civil liberties within the German constitutional framework. It specifically addresses the "Gefahrenabwehr" (danger prevention) mandate that is central to the German policing model.</w:t>
      </w:r>
    </w:p>
    <w:p>
      <w:pPr>
        <w:pStyle w:val="BodyText"/>
      </w:pPr>
      <w:r>
        <w:t xml:space="preserve">Bundesministerium des Innern. (2022).</w:t>
      </w:r>
      <w:r>
        <w:t xml:space="preserve"> </w:t>
      </w:r>
      <w:r>
        <w:rPr>
          <w:iCs/>
          <w:i/>
        </w:rPr>
        <w:t xml:space="preserve">Strategic Report on Policing in Major German Cities</w:t>
      </w:r>
      <w:r>
        <w:t xml:space="preserve">. Federal Ministry of the Interior.</w:t>
      </w:r>
    </w:p>
    <w:p>
      <w:pPr>
        <w:pStyle w:val="BodyText"/>
      </w:pPr>
      <w:r>
        <w:t xml:space="preserve">This federal report provides a macro-level analysis of law enforcement challenges in Germany's largest urban centers, with significant case studies focusing on Frankfurt. It details the operational strategies employed by the Frankfurt Police Department to manage high-density traffic, airport security at Frankfurt Airport (FRA), and financial district protection. The document is valuable for understanding how federal directives are translated into local action. It highlights the necessity for officers in Frankfurt to be proficient in counter-terrorism measures and cybercrime investigation, reflecting the city's status as a global economic target.</w:t>
      </w:r>
    </w:p>
    <w:p>
      <w:pPr>
        <w:pStyle w:val="BodyText"/>
      </w:pPr>
      <w:r>
        <w:t xml:space="preserve">Kuhlmann, J., &amp; Schmidt, T. (2021).</w:t>
      </w:r>
      <w:r>
        <w:t xml:space="preserve"> </w:t>
      </w:r>
      <w:r>
        <w:rPr>
          <w:iCs/>
          <w:i/>
        </w:rPr>
        <w:t xml:space="preserve">Community Policing in Multicultural Frankfurt: Challenges and Opportunities</w:t>
      </w:r>
      <w:r>
        <w:t xml:space="preserve">. Journal of European Policing Studies, 15(3), 112-130.</w:t>
      </w:r>
    </w:p>
    <w:p>
      <w:pPr>
        <w:pStyle w:val="BodyText"/>
      </w:pPr>
      <w:r>
        <w:t xml:space="preserve">This academic article examines the relationship between the police force and the diverse population of Frankfurt. With a significant percentage of residents holding foreign citizenships, the role of the police officer extends beyond enforcement to community liaison. The authors analyze specific programs implemented by the Frankfurt police to improve trust and communication. This source is essential for understanding the soft skills required of modern officers in the city, including cultural competence and language requirements. It argues that effective policing in Frankfurt is contingent upon the officer's ability to navigate complex social dynamics.</w:t>
      </w:r>
    </w:p>
    <w:p>
      <w:pPr>
        <w:pStyle w:val="BodyText"/>
      </w:pPr>
      <w:r>
        <w:t xml:space="preserve">Hessisches Innenministerium. (2023).</w:t>
      </w:r>
      <w:r>
        <w:t xml:space="preserve"> </w:t>
      </w:r>
      <w:r>
        <w:rPr>
          <w:iCs/>
          <w:i/>
        </w:rPr>
        <w:t xml:space="preserve">Recruitment and Training Standards for the Hessian State Police</w:t>
      </w:r>
      <w:r>
        <w:t xml:space="preserve">. Official Government Publication.</w:t>
      </w:r>
    </w:p>
    <w:p>
      <w:pPr>
        <w:pStyle w:val="BodyText"/>
      </w:pPr>
      <w:r>
        <w:t xml:space="preserve">This official publication details the rigorous requirements for becoming a police officer in Hesse, specifically for those assigned to the Frankfurt precincts. It covers the physical fitness tests, psychological evaluations, and the curriculum of the police academy in Bad Homburg. The document is critical for prospective officers to understand the professional standards expected in Germany. It emphasizes the dual nature of the German police officer as both a civil servant and a law enforcement agent, requiring a high level of legal knowledge and ethical integrity.</w:t>
      </w:r>
    </w:p>
    <w:p>
      <w:pPr>
        <w:pStyle w:val="BodyText"/>
      </w:pPr>
      <w:r>
        <w:t xml:space="preserve">Weber, M. (2020).</w:t>
      </w:r>
      <w:r>
        <w:t xml:space="preserve"> </w:t>
      </w:r>
      <w:r>
        <w:rPr>
          <w:iCs/>
          <w:i/>
        </w:rPr>
        <w:t xml:space="preserve">Financial Crime and Law Enforcement in the Eurozone: The Frankfurt Perspective</w:t>
      </w:r>
      <w:r>
        <w:t xml:space="preserve">. International Journal of Law and Finance, 8(2), 45-67.</w:t>
      </w:r>
    </w:p>
    <w:p>
      <w:pPr>
        <w:pStyle w:val="BodyText"/>
      </w:pPr>
      <w:r>
        <w:t xml:space="preserve">Given Frankfurt's role as the headquarters of the European Central Bank, this article explores the specialized duties of police officers involved in economic crime. It discusses the collaboration between local Frankfurt police units and federal agencies like the BKA (Federal Criminal Police Office). The text provides insight into the technical skills required for officers dealing with money laundering, fraud, and corporate security. It is a vital resource for understanding the specialized career paths available to police officers within the Frankfurt jurisdiction.</w:t>
      </w:r>
    </w:p>
    <w:p>
      <w:pPr>
        <w:pStyle w:val="BodyText"/>
      </w:pPr>
      <w:r>
        <w:t xml:space="preserve">Deutsche Polizeigewerkschaft. (2022).</w:t>
      </w:r>
      <w:r>
        <w:t xml:space="preserve"> </w:t>
      </w:r>
      <w:r>
        <w:rPr>
          <w:iCs/>
          <w:i/>
        </w:rPr>
        <w:t xml:space="preserve">Working Conditions and Stress Management for Police Officers in Germany</w:t>
      </w:r>
      <w:r>
        <w:t xml:space="preserve">. German Police Union Report.</w:t>
      </w:r>
    </w:p>
    <w:p>
      <w:pPr>
        <w:pStyle w:val="BodyText"/>
      </w:pPr>
      <w:r>
        <w:t xml:space="preserve">This report addresses the occupational health and safety aspects of the profession. It highlights the specific stressors faced by officers in Frankfurt, such as shift work, exposure to violence, and the pressure of high-visibility events like the Frankfurt Book Fair or Christmas markets. The document is important for understanding the human element of policing. It offers data on mental health support systems available to officers in Hesse and discusses the impact of staffing shortages on operational effectiveness in the city.</w:t>
      </w:r>
    </w:p>
    <w:p>
      <w:pPr>
        <w:pStyle w:val="BodyText"/>
      </w:pPr>
      <w:r>
        <w:t xml:space="preserve">European Commission. (2021).</w:t>
      </w:r>
      <w:r>
        <w:t xml:space="preserve"> </w:t>
      </w:r>
      <w:r>
        <w:rPr>
          <w:iCs/>
          <w:i/>
        </w:rPr>
        <w:t xml:space="preserve">Cross-Border Policing and Cooperation in the Schengen Area</w:t>
      </w:r>
      <w:r>
        <w:t xml:space="preserve">. EU Publications Office.</w:t>
      </w:r>
    </w:p>
    <w:p>
      <w:pPr>
        <w:pStyle w:val="BodyText"/>
      </w:pPr>
      <w:r>
        <w:t xml:space="preserve">As a major transit hub, Frankfurt is a focal point for cross-border movement. This document outlines the legal frameworks that allow Frankfurt police officers to cooperate with law enforcement agencies in neighboring countries. It explains the mechanisms for information sharing and joint operations. For a police officer in Frankfurt, understanding these international protocols is crucial, as the city's airport and railway stations serve as gateways for international travel and potential criminal activity.</w:t>
      </w:r>
    </w:p>
    <w:p>
      <w:pPr>
        <w:pStyle w:val="BodyText"/>
      </w:pPr>
      <w:r>
        <w:t xml:space="preserve">Richter, S. (2023).</w:t>
      </w:r>
      <w:r>
        <w:t xml:space="preserve"> </w:t>
      </w:r>
      <w:r>
        <w:rPr>
          <w:iCs/>
          <w:i/>
        </w:rPr>
        <w:t xml:space="preserve">Protest Management and Public Order in German Cities</w:t>
      </w:r>
      <w:r>
        <w:t xml:space="preserve">. Springer Security.</w:t>
      </w:r>
    </w:p>
    <w:p>
      <w:pPr>
        <w:pStyle w:val="BodyText"/>
      </w:pPr>
      <w:r>
        <w:t xml:space="preserve">This book provides a detailed analysis of how German police forces manage public demonstrations, with specific references to protests in Frankfurt. It covers the legal rights to assembly and the police's duty to maintain order without excessive force. The text is highly relevant for officers in Frankfurt, a city known for its active civil society and frequent demonstrations. It offers practical guidance on de-escalation techniques and the legal procedures for crowd control, ensuring that officers act within the strict constitutional limits of the Federal Republic of Germany.</w:t>
      </w:r>
    </w:p>
    <w:bookmarkEnd w:id="21"/>
    <w:bookmarkStart w:id="22" w:name="conclusion"/>
    <w:p>
      <w:pPr>
        <w:pStyle w:val="Heading2"/>
      </w:pPr>
      <w:r>
        <w:t xml:space="preserve">Conclusion</w:t>
      </w:r>
    </w:p>
    <w:p>
      <w:pPr>
        <w:pStyle w:val="FirstParagraph"/>
      </w:pPr>
      <w:r>
        <w:t xml:space="preserve">The profession of a police officer in Frankfurt, Germany, is defined by a complex interplay of strict legal statutes, specialized operational demands, and the need for community engagement. The sources listed above provide a robust foundation for understanding these dimensions. From the specific provisions of the Hessian Police Law to the nuances of financial crime and multicultural community relations, these documents illustrate that policing in Frankfurt requires a high degree of professionalism, adaptability, and legal expertise.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Frankfurt, Germany</dc:title>
  <dc:creator/>
  <dc:language>en</dc:language>
  <cp:keywords/>
  <dcterms:created xsi:type="dcterms:W3CDTF">2026-08-07T04:18:45Z</dcterms:created>
  <dcterms:modified xsi:type="dcterms:W3CDTF">2026-08-07T04:18:45Z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