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Naples,</w:t>
      </w:r>
      <w:r>
        <w:t xml:space="preserve"> </w:t>
      </w:r>
      <w:r>
        <w:t xml:space="preserve">Italy</w:t>
      </w:r>
    </w:p>
    <w:bookmarkStart w:id="21" w:name="annotated-bibliography"/>
    <w:p>
      <w:pPr>
        <w:pStyle w:val="Heading1"/>
      </w:pPr>
      <w:r>
        <w:t xml:space="preserve">Annotated Bibliography</w:t>
      </w:r>
    </w:p>
    <w:bookmarkStart w:id="20" w:name="X94112c9c66c2b22b6065e7eaddcfba7c7fa731b"/>
    <w:p>
      <w:pPr>
        <w:pStyle w:val="Heading2"/>
      </w:pPr>
      <w:r>
        <w:t xml:space="preserve">Police Officer Operations and Community Policing in Naples, Italy</w:t>
      </w:r>
    </w:p>
    <w:bookmarkEnd w:id="20"/>
    <w:bookmarkEnd w:id="21"/>
    <w:p>
      <w:pPr>
        <w:pStyle w:val="FirstParagraph"/>
      </w:pPr>
      <w:r>
        <w:t xml:space="preserve">This annotated bibliography compiles essential literature regarding the role, challenges, and operational strategies of the Police Officer within the specific context of Naples, Italy. As one of the most densely populated and historically complex cities in Southern Europe, Naples presents unique challenges for law enforcement. The selected sources explore the intersection of traditional policing, the fight against organized crime (specifically the Camorra), community engagement strategies, and the socio-economic factors influencing public safety in the Campania region. These resources are critical for understanding how the Polizia di Stato, Carabinieri, and local municipal police forces adapt their duties to the urban landscape of Naples.</w:t>
      </w:r>
    </w:p>
    <w:p>
      <w:pPr>
        <w:pStyle w:val="BodyText"/>
      </w:pPr>
      <w:r>
        <w:t xml:space="preserve">Gambetta, D., &amp; Mazzucato, W. (2011).</w:t>
      </w:r>
      <w:r>
        <w:t xml:space="preserve"> </w:t>
      </w:r>
      <w:r>
        <w:rPr>
          <w:iCs/>
          <w:i/>
        </w:rPr>
        <w:t xml:space="preserve">Camorra Economics: The Economics of Organized Crime</w:t>
      </w:r>
      <w:r>
        <w:t xml:space="preserve">. Oxford University Press.</w:t>
      </w:r>
    </w:p>
    <w:p>
      <w:pPr>
        <w:pStyle w:val="BodyText"/>
      </w:pPr>
      <w:r>
        <w:t xml:space="preserve">This seminal work provides a foundational economic analysis of the Camorra, the dominant organized crime syndicate in Naples. For the Police Officer operating in Naples, understanding the economic incentives behind criminal behavior is crucial. Gambetta and Mazzucato detail how the Camorra infiltrates legitimate markets, from waste management to construction, creating a complex web that law enforcement must navigate. The text is highly relevant for police training in Naples, as it shifts the focus from purely reactive policing to intelligence-led strategies that target the financial infrastructure of criminal groups. It highlights the necessity for officers to possess not only tactical skills but also analytical capabilities to dismantle these economic networks.</w:t>
      </w:r>
    </w:p>
    <w:p>
      <w:pPr>
        <w:pStyle w:val="BodyText"/>
      </w:pPr>
      <w:r>
        <w:t xml:space="preserve">Di Majo, F. (2018).</w:t>
      </w:r>
      <w:r>
        <w:t xml:space="preserve"> </w:t>
      </w:r>
      <w:r>
        <w:rPr>
          <w:iCs/>
          <w:i/>
        </w:rPr>
        <w:t xml:space="preserve">Community Policing in Southern Italy: Challenges and Opportunities in Naples</w:t>
      </w:r>
      <w:r>
        <w:t xml:space="preserve">. European Journal of Criminology, 15(4), 450-468.</w:t>
      </w:r>
    </w:p>
    <w:p>
      <w:pPr>
        <w:pStyle w:val="BodyText"/>
      </w:pPr>
      <w:r>
        <w:t xml:space="preserve">Di Majo’s research specifically addresses the implementation of community policing models within the Neapolitan context. The article argues that traditional, heavy-handed policing methods often alienate the local population, thereby reducing cooperation with the Police Officer. The study suggests that building trust between law enforcement and residents in marginalized neighborhoods, such as Scampia or Secondigliano, is essential for effective crime prevention. This source is vital for understanding the social dimension of the Police Officer's role in Italy, emphasizing that legitimacy is derived from community engagement rather than mere enforcement. It offers practical insights into how officers can bridge the gap between the state and the citizenry in a city with deep historical distrust of authority.</w:t>
      </w:r>
    </w:p>
    <w:p>
      <w:pPr>
        <w:pStyle w:val="BodyText"/>
      </w:pPr>
      <w:r>
        <w:t xml:space="preserve">Italian Ministry of Interior. (2020).</w:t>
      </w:r>
      <w:r>
        <w:t xml:space="preserve"> </w:t>
      </w:r>
      <w:r>
        <w:rPr>
          <w:iCs/>
          <w:i/>
        </w:rPr>
        <w:t xml:space="preserve">Annual Report on Public Security in the Campania Region</w:t>
      </w:r>
      <w:r>
        <w:t xml:space="preserve">. Rome: Dipartimento della Pubblica Sicurezza.</w:t>
      </w:r>
    </w:p>
    <w:p>
      <w:pPr>
        <w:pStyle w:val="BodyText"/>
      </w:pPr>
      <w:r>
        <w:t xml:space="preserve">This official government document provides statistical data and operational reports regarding public security in Naples and the wider Campania region. It outlines the specific mandates of the Polizia di Stato and the Carabinieri, detailing resource allocation, crime rates, and major operations against organized crime. For a Police Officer, this report serves as a primary source for understanding current priorities, such as the reduction of street crime, drug trafficking, and cybercrime. The data presented helps contextualize the daily realities faced by officers in Naples, highlighting areas where intervention is most needed and evaluating the effectiveness of recent policing strategies implemented by the Italian state.</w:t>
      </w:r>
    </w:p>
    <w:p>
      <w:pPr>
        <w:pStyle w:val="BodyText"/>
      </w:pPr>
      <w:r>
        <w:t xml:space="preserve">Paoli, L. (2003).</w:t>
      </w:r>
      <w:r>
        <w:t xml:space="preserve"> </w:t>
      </w:r>
      <w:r>
        <w:rPr>
          <w:iCs/>
          <w:i/>
        </w:rPr>
        <w:t xml:space="preserve">Italian Mafia: Cosa Nostra, 'Ndrangheta and Camorra</w:t>
      </w:r>
      <w:r>
        <w:t xml:space="preserve">. Polity Press.</w:t>
      </w:r>
    </w:p>
    <w:p>
      <w:pPr>
        <w:pStyle w:val="BodyText"/>
      </w:pPr>
      <w:r>
        <w:t xml:space="preserve">Letizia Paoli’s comprehensive study offers a comparative analysis of Italy’s major mafia organizations, with significant focus on the Camorra in Naples. Unlike other mafia groups, the Camorra is characterized by its fragmentation and local embeddedness, which poses unique challenges for the Police Officer. Paoli explains how these groups operate with a high degree of autonomy, making them difficult to eradicate through centralized police actions. This book is essential reading for understanding the structural differences between criminal organizations in Italy. It informs police strategy by illustrating why localized, intelligence-driven approaches are more effective in Naples than broad, uniform tactics used elsewhere in the country.</w:t>
      </w:r>
    </w:p>
    <w:p>
      <w:pPr>
        <w:pStyle w:val="BodyText"/>
      </w:pPr>
      <w:r>
        <w:t xml:space="preserve">Savarese, M. (2015).</w:t>
      </w:r>
      <w:r>
        <w:t xml:space="preserve"> </w:t>
      </w:r>
      <w:r>
        <w:rPr>
          <w:iCs/>
          <w:i/>
        </w:rPr>
        <w:t xml:space="preserve">Urban Governance and Policing in Naples: The Role of Local Authorities</w:t>
      </w:r>
      <w:r>
        <w:t xml:space="preserve">. Journal of Urban Affairs, 37(2), 112-130.</w:t>
      </w:r>
    </w:p>
    <w:p>
      <w:pPr>
        <w:pStyle w:val="BodyText"/>
      </w:pPr>
      <w:r>
        <w:t xml:space="preserve">This article examines the relationship between municipal governance and law enforcement in Naples. It highlights the role of the Polizia Locale (Municipal Police) and their cooperation with national forces like the Carabinieri. The text discusses how urban planning failures and social neglect in certain Neapolitan districts contribute to crime, requiring a multi-agency approach. For the Police Officer, this source underscores the importance of inter-agency collaboration. It suggests that effective policing in Naples cannot be isolated from broader urban policy, requiring officers to work closely with local government to address root causes of disorder, such as lack of public services and youth unemployment.</w:t>
      </w:r>
    </w:p>
    <w:p>
      <w:pPr>
        <w:pStyle w:val="BodyText"/>
      </w:pPr>
      <w:r>
        <w:t xml:space="preserve">European Union Agency for Law Enforcement Cooperation (Europol). (2021).</w:t>
      </w:r>
      <w:r>
        <w:t xml:space="preserve"> </w:t>
      </w:r>
      <w:r>
        <w:rPr>
          <w:iCs/>
          <w:i/>
        </w:rPr>
        <w:t xml:space="preserve">European Serious and Organised Crime Threat Assessment (SOCTA): Italy Focus</w:t>
      </w:r>
      <w:r>
        <w:t xml:space="preserve">. The Hague: Europol.</w:t>
      </w:r>
    </w:p>
    <w:p>
      <w:pPr>
        <w:pStyle w:val="BodyText"/>
      </w:pPr>
      <w:r>
        <w:t xml:space="preserve">Europol’s assessment provides a transnational perspective on organized crime in Italy, with specific attention to Naples as a hub for drug trafficking and money laundering. The report details how the Camorra has expanded its operations across Europe, necessitating international cooperation among police forces. For the Police Officer in Naples, this document is critical for understanding the global implications of local crimes. It emphasizes the need for officers to be trained in international law enforcement protocols and cross-border information sharing. The report also highlights emerging threats, such as cybercrime and environmental crime, which are increasingly relevant to policing in modern Naples.</w:t>
      </w:r>
    </w:p>
    <w:p>
      <w:pPr>
        <w:pStyle w:val="BodyText"/>
      </w:pPr>
      <w:r>
        <w:t xml:space="preserve">Cusumano, C. (2019).</w:t>
      </w:r>
      <w:r>
        <w:t xml:space="preserve"> </w:t>
      </w:r>
      <w:r>
        <w:rPr>
          <w:iCs/>
          <w:i/>
        </w:rPr>
        <w:t xml:space="preserve">Police Culture and Reform in Italy: The Case of Naples</w:t>
      </w:r>
      <w:r>
        <w:t xml:space="preserve">. International Journal of Police Science &amp; Management, 21(3), 200-215.</w:t>
      </w:r>
    </w:p>
    <w:p>
      <w:pPr>
        <w:pStyle w:val="BodyText"/>
      </w:pPr>
      <w:r>
        <w:t xml:space="preserve">Cusumano explores the internal culture of the Italian police force and the challenges of implementing reform in Naples. The article discusses the tension between traditional hierarchical structures and the need for modern, flexible policing methods. It addresses issues such as corruption, accountability, and the psychological impact of working in a high-crime environment. This source is particularly relevant for understanding the professional development of the Police Officer in Italy. It argues that cultural change within the police force is as important as legislative change, advocating for better training, ethical standards, and support systems for officers working in the challenging socio-political landscape of Naples.</w:t>
      </w:r>
    </w:p>
    <w:p>
      <w:pPr>
        <w:pStyle w:val="BodyText"/>
      </w:pPr>
      <w:r>
        <w:t xml:space="preserve">Document generated for educational and informational purposes regarding Police Officer roles in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Naples, Italy</dc:title>
  <dc:creator/>
  <dc:language>en</dc:language>
  <cp:keywords/>
  <dcterms:created xsi:type="dcterms:W3CDTF">2026-08-07T10:04:41Z</dcterms:created>
  <dcterms:modified xsi:type="dcterms:W3CDTF">2026-08-07T10:04:41Z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