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Japan</w:t>
      </w:r>
      <w:r>
        <w:t xml:space="preserve"> </w:t>
      </w:r>
      <w:r>
        <w:t xml:space="preserve">Osaka</w:t>
      </w:r>
    </w:p>
    <w:bookmarkStart w:id="21" w:name="X8a2e8da7a9ca7fc7b783acd9a4c7e6eb9af888f"/>
    <w:p>
      <w:pPr>
        <w:pStyle w:val="Heading1"/>
      </w:pPr>
      <w:r>
        <w:t xml:space="preserve">Annotated Bibliography: Police Officer Roles and Community Policing in Japan Osaka</w:t>
      </w:r>
    </w:p>
    <w:p>
      <w:pPr>
        <w:pStyle w:val="FirstParagraph"/>
      </w:pPr>
      <w:r>
        <w:t xml:space="preserve">This annotated bibliography compiles essential resources regarding the role, responsibilities, and operational context of a Police Officer within the specific jurisdiction of Osaka, Japan. The selected texts cover the legal framework of the National Police Agency, the unique cultural dynamics of the Kansai region, and the practical application of community policing (Koban) in one of Japan's most populous metropolitan areas.</w:t>
      </w:r>
    </w:p>
    <w:bookmarkStart w:id="20" w:name="references"/>
    <w:p>
      <w:pPr>
        <w:pStyle w:val="Heading2"/>
      </w:pPr>
      <w:r>
        <w:t xml:space="preserve">References</w:t>
      </w:r>
    </w:p>
    <w:p>
      <w:pPr>
        <w:pStyle w:val="FirstParagraph"/>
      </w:pPr>
      <w:r>
        <w:t xml:space="preserve">Abe, R. (2018).</w:t>
      </w:r>
      <w:r>
        <w:t xml:space="preserve"> </w:t>
      </w:r>
      <w:r>
        <w:rPr>
          <w:iCs/>
          <w:i/>
        </w:rPr>
        <w:t xml:space="preserve">Community Policing in Japan: The Koban System and Public Trust</w:t>
      </w:r>
      <w:r>
        <w:t xml:space="preserve">. Routledge.</w:t>
      </w:r>
    </w:p>
    <w:p>
      <w:pPr>
        <w:pStyle w:val="BodyText"/>
      </w:pPr>
      <w:r>
        <w:t xml:space="preserve">This seminal work provides a comprehensive analysis of the Koban system, which is the cornerstone of policing in Japan, including Osaka. Abe details how Police Officers in Osaka utilize these neighborhood boxes not merely for crime reporting but as hubs for community engagement. The text is particularly relevant for understanding how officers in Osaka balance strict law enforcement with the cultural expectation of approachability and service. It offers critical insights into how the high population density of Osaka necessitates a proactive rather than reactive policing strategy.</w:t>
      </w:r>
    </w:p>
    <w:p>
      <w:pPr>
        <w:pStyle w:val="BodyText"/>
      </w:pPr>
      <w:r>
        <w:t xml:space="preserve">National Police Agency of Japan. (2021).</w:t>
      </w:r>
      <w:r>
        <w:t xml:space="preserve"> </w:t>
      </w:r>
      <w:r>
        <w:rPr>
          <w:iCs/>
          <w:i/>
        </w:rPr>
        <w:t xml:space="preserve">Police White Paper 2021: Safety and Security in the Kansai Region</w:t>
      </w:r>
      <w:r>
        <w:t xml:space="preserve">. NPA Publications.</w:t>
      </w:r>
    </w:p>
    <w:p>
      <w:pPr>
        <w:pStyle w:val="BodyText"/>
      </w:pPr>
      <w:r>
        <w:t xml:space="preserve">An official government document that provides statistical data and policy directives specific to the Osaka Prefectural Police. This source is vital for understanding the current operational priorities of a Police Officer in Osaka, such as the management of traffic congestion in the Umeda and Namba districts and the prevention of organized crime (Yakuza) infiltration. It outlines the legal mandates officers must follow and highlights the specific challenges of policing a major economic hub in Japan.</w:t>
      </w:r>
    </w:p>
    <w:p>
      <w:pPr>
        <w:pStyle w:val="BodyText"/>
      </w:pPr>
      <w:r>
        <w:t xml:space="preserve">Kondo, T. (2019).</w:t>
      </w:r>
      <w:r>
        <w:t xml:space="preserve"> </w:t>
      </w:r>
      <w:r>
        <w:rPr>
          <w:iCs/>
          <w:i/>
        </w:rPr>
        <w:t xml:space="preserve">Law Enforcement and Cultural Norms in Urban Japan</w:t>
      </w:r>
      <w:r>
        <w:t xml:space="preserve">. Journal of Asian Security, 15(3), 45-62.</w:t>
      </w:r>
    </w:p>
    <w:p>
      <w:pPr>
        <w:pStyle w:val="BodyText"/>
      </w:pPr>
      <w:r>
        <w:t xml:space="preserve">Kondo’s article explores the intersection of Japanese cultural norms and police procedure. For a Police Officer operating in Osaka, understanding the local dialect and the distinct, often more direct cultural attitude of the Kansai region compared to Tokyo is crucial. This text analyzes how officers navigate social etiquette during interactions with citizens, emphasizing that effective policing in Osaka requires a nuanced understanding of local social hierarchies and community expectations.</w:t>
      </w:r>
    </w:p>
    <w:p>
      <w:pPr>
        <w:pStyle w:val="BodyText"/>
      </w:pPr>
      <w:r>
        <w:t xml:space="preserve">Osaka Prefectural Police Department. (2020).</w:t>
      </w:r>
      <w:r>
        <w:t xml:space="preserve"> </w:t>
      </w:r>
      <w:r>
        <w:rPr>
          <w:iCs/>
          <w:i/>
        </w:rPr>
        <w:t xml:space="preserve">Annual Report on Crime Prevention and Public Safety</w:t>
      </w:r>
      <w:r>
        <w:t xml:space="preserve">. Osaka City Hall.</w:t>
      </w:r>
    </w:p>
    <w:p>
      <w:pPr>
        <w:pStyle w:val="BodyText"/>
      </w:pPr>
      <w:r>
        <w:t xml:space="preserve">This report offers a granular look at crime trends specific to Osaka City. It details the strategies employed by Police Officers to combat specific local issues, such as bicycle theft, pickpocketing in tourist areas like Dotonbori, and cybercrime. The document serves as a practical guide for understanding the day-to-day realities of an officer in Osaka, highlighting the shift towards technology-assisted policing and the importance of inter-agency cooperation within the prefecture.</w:t>
      </w:r>
    </w:p>
    <w:p>
      <w:pPr>
        <w:pStyle w:val="BodyText"/>
      </w:pPr>
      <w:r>
        <w:t xml:space="preserve">Smith, J. &amp; Tanaka, Y. (2022).</w:t>
      </w:r>
      <w:r>
        <w:t xml:space="preserve"> </w:t>
      </w:r>
      <w:r>
        <w:rPr>
          <w:iCs/>
          <w:i/>
        </w:rPr>
        <w:t xml:space="preserve">International Policing Standards and Japanese Practices</w:t>
      </w:r>
      <w:r>
        <w:t xml:space="preserve">. Global Law Review, 8(2), 112-130.</w:t>
      </w:r>
    </w:p>
    <w:p>
      <w:pPr>
        <w:pStyle w:val="BodyText"/>
      </w:pPr>
      <w:r>
        <w:t xml:space="preserve">This comparative study examines how Japanese policing, including the practices of the Osaka Prefectural Police, aligns with international standards. It is particularly useful for understanding the training regimen of a Police Officer in Japan. The authors discuss the rigorous physical and ethical training required to serve in Osaka, emphasizing the zero-tolerance policy for corruption and the high standards of conduct expected of officers in a global city.</w:t>
      </w:r>
    </w:p>
    <w:p>
      <w:pPr>
        <w:pStyle w:val="BodyText"/>
      </w:pPr>
      <w:r>
        <w:t xml:space="preserve">Yamamoto, H. (2017).</w:t>
      </w:r>
      <w:r>
        <w:t xml:space="preserve"> </w:t>
      </w:r>
      <w:r>
        <w:rPr>
          <w:iCs/>
          <w:i/>
        </w:rPr>
        <w:t xml:space="preserve">The Role of Police in Disaster Response: Lessons from the Kansai Earthquake</w:t>
      </w:r>
      <w:r>
        <w:t xml:space="preserve">. Disaster Management Journal, 12(4), 89-105.</w:t>
      </w:r>
    </w:p>
    <w:p>
      <w:pPr>
        <w:pStyle w:val="BodyText"/>
      </w:pPr>
      <w:r>
        <w:t xml:space="preserve">Given Japan’s seismic activity, disaster response is a critical function of a Police Officer in Osaka. Yamamoto analyzes the historical role of the police during major earthquakes in the Kansai region. The text outlines the protocols for crowd control, evacuation management, and coordination with fire and medical services. It underscores the necessity for officers in Osaka to be trained not just in law enforcement, but in emergency management and humanitarian aid.</w:t>
      </w:r>
    </w:p>
    <w:p>
      <w:pPr>
        <w:pStyle w:val="BodyText"/>
      </w:pPr>
      <w:r>
        <w:t xml:space="preserve">Nakamura, S. (2023).</w:t>
      </w:r>
      <w:r>
        <w:t xml:space="preserve"> </w:t>
      </w:r>
      <w:r>
        <w:rPr>
          <w:iCs/>
          <w:i/>
        </w:rPr>
        <w:t xml:space="preserve">Technology and Surveillance in Modern Japanese Policing</w:t>
      </w:r>
      <w:r>
        <w:t xml:space="preserve">. Tech &amp; Society, 20(1), 33-50.</w:t>
      </w:r>
    </w:p>
    <w:p>
      <w:pPr>
        <w:pStyle w:val="BodyText"/>
      </w:pPr>
      <w:r>
        <w:t xml:space="preserve">This recent article discusses the integration of AI and surveillance technology in Osaka’s policing efforts. It details how Police Officers utilize advanced camera networks and data analytics to monitor public spaces and prevent crime. The text is essential for understanding the modern toolkit of an officer in Osaka, highlighting the balance between maintaining public safety and respecting privacy rights in a technologically advanced society.</w:t>
      </w:r>
    </w:p>
    <w:p>
      <w:pPr>
        <w:pStyle w:val="BodyText"/>
      </w:pPr>
      <w:r>
        <w:t xml:space="preserve">United Nations Office on Drugs and Crime. (2020).</w:t>
      </w:r>
      <w:r>
        <w:t xml:space="preserve"> </w:t>
      </w:r>
      <w:r>
        <w:rPr>
          <w:iCs/>
          <w:i/>
        </w:rPr>
        <w:t xml:space="preserve">Community Policing in Asia: Case Studies from Japan</w:t>
      </w:r>
      <w:r>
        <w:t xml:space="preserve">. UNODC Publications.</w:t>
      </w:r>
    </w:p>
    <w:p>
      <w:pPr>
        <w:pStyle w:val="BodyText"/>
      </w:pPr>
      <w:r>
        <w:t xml:space="preserve">This global perspective places the work of Police Officers in Osaka within the broader context of Asian policing models. It praises the Osaka model for its low crime rates and high public satisfaction. The document provides an external validation of the effectiveness of the Koban system and offers recommendations for how officers can further enhance community trust through transparency and engagement, making it a valuable resource for policy development and officer training in Japan.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Japan Osaka</dc:title>
  <dc:creator/>
  <dc:language>en</dc:language>
  <cp:keywords/>
  <dcterms:created xsi:type="dcterms:W3CDTF">2026-08-07T20:09:12Z</dcterms:created>
  <dcterms:modified xsi:type="dcterms:W3CDTF">2026-08-07T20:09:12Z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