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1564d21319743248dd1af4c2105b7a358eebdb2"/>
    <w:p>
      <w:pPr>
        <w:pStyle w:val="Heading1"/>
      </w:pPr>
      <w:r>
        <w:t xml:space="preserve">Annotated Bibliography: Police Officer Roles and Community Policing in Wellington, New Zealand</w:t>
      </w:r>
    </w:p>
    <w:p>
      <w:pPr>
        <w:pStyle w:val="FirstParagraph"/>
      </w:pPr>
      <w:r>
        <w:t xml:space="preserve">This annotated bibliography provides a curated selection of resources relevant to the role of a Police Officer within the specific context of Wellington, New Zealand. The selected texts cover legal frameworks, community policing strategies, cultural competency regarding Te Tiriti o Waitangi, and the unique geographical and social challenges of the Wellington region. These sources are essential for understanding the operational, ethical, and community-based responsibilities of law enforcement in the nation's capital.</w:t>
      </w:r>
    </w:p>
    <w:bookmarkStart w:id="20" w:name="references"/>
    <w:p>
      <w:pPr>
        <w:pStyle w:val="Heading2"/>
      </w:pPr>
      <w:r>
        <w:t xml:space="preserve">References</w:t>
      </w:r>
    </w:p>
    <w:p>
      <w:pPr>
        <w:pStyle w:val="FirstParagraph"/>
      </w:pPr>
      <w:r>
        <w:t xml:space="preserve">New Zealand Police. (2023).</w:t>
      </w:r>
      <w:r>
        <w:t xml:space="preserve"> </w:t>
      </w:r>
      <w:r>
        <w:rPr>
          <w:iCs/>
          <w:i/>
        </w:rPr>
        <w:t xml:space="preserve">Police Act 2008</w:t>
      </w:r>
      <w:r>
        <w:t xml:space="preserve">. Wellington: New Zealand Government.</w:t>
      </w:r>
    </w:p>
    <w:p>
      <w:pPr>
        <w:pStyle w:val="BodyText"/>
      </w:pPr>
      <w:r>
        <w:t xml:space="preserve">This primary legislative document establishes the legal framework for the New Zealand Police. For a Police Officer operating in Wellington, this Act is foundational, outlining the powers, duties, and obligations of constables. It specifically details the requirement for police to uphold the law impartially and to respect the rights of individuals. The Act is crucial for understanding the statutory authority that officers in Wellington utilize when managing public order in the city center or responding to incidents in suburban areas. It also mandates the police to work in partnership with the community, a principle that is central to policing strategies in Wellington's diverse neighborhoods.</w:t>
      </w:r>
    </w:p>
    <w:p>
      <w:pPr>
        <w:pStyle w:val="BodyText"/>
      </w:pPr>
      <w:r>
        <w:t xml:space="preserve">New Zealand Police. (2022).</w:t>
      </w:r>
      <w:r>
        <w:t xml:space="preserve"> </w:t>
      </w:r>
      <w:r>
        <w:rPr>
          <w:iCs/>
          <w:i/>
        </w:rPr>
        <w:t xml:space="preserve">Te Tiriti o Waitangi: Our Commitment</w:t>
      </w:r>
      <w:r>
        <w:t xml:space="preserve">. Wellington: New Zealand Police.</w:t>
      </w:r>
    </w:p>
    <w:p>
      <w:pPr>
        <w:pStyle w:val="BodyText"/>
      </w:pPr>
      <w:r>
        <w:t xml:space="preserve">This document outlines the New Zealand Police's commitment to honoring Te Tiriti o Waitangi (The Treaty of Waitangi). For Police Officers in Wellington, a city with a significant Māori population and a strong cultural identity, this resource is vital. It provides guidance on how to integrate Treaty principles into daily policing, ensuring that interactions with Māori communities are respectful and equitable. The text emphasizes the importance of cultural competency and partnership, which are essential for building trust and effectiveness in Wellington's urban and rural districts. It serves as a practical guide for officers to navigate cultural nuances and address systemic disparities.</w:t>
      </w:r>
    </w:p>
    <w:p>
      <w:pPr>
        <w:pStyle w:val="BodyText"/>
      </w:pPr>
      <w:r>
        <w:t xml:space="preserve">Ministry of Justice. (2021).</w:t>
      </w:r>
      <w:r>
        <w:t xml:space="preserve"> </w:t>
      </w:r>
      <w:r>
        <w:rPr>
          <w:iCs/>
          <w:i/>
        </w:rPr>
        <w:t xml:space="preserve">Community Policing in New Zealand: Strategies and Outcomes</w:t>
      </w:r>
      <w:r>
        <w:t xml:space="preserve">. Wellington: Government of New Zealand.</w:t>
      </w:r>
    </w:p>
    <w:p>
      <w:pPr>
        <w:pStyle w:val="BodyText"/>
      </w:pPr>
      <w:r>
        <w:t xml:space="preserve">This report analyzes the effectiveness of community policing models across New Zealand, with specific case studies relevant to urban centers like Wellington. It highlights how Police Officers in Wellington engage with local communities to prevent crime and enhance safety. The document discusses the importance of local knowledge, particularly in areas such as the Wellington CBD, Thorndon, and the Hutt Valley. It provides evidence-based strategies for officers to build relationships with residents, businesses, and community groups. This resource is valuable for understanding how proactive policing can address specific local issues, such as anti-social behavior and property crime, in the Wellington region.</w:t>
      </w:r>
    </w:p>
    <w:p>
      <w:pPr>
        <w:pStyle w:val="BodyText"/>
      </w:pPr>
      <w:r>
        <w:t xml:space="preserve">Wellington City Council. (2023).</w:t>
      </w:r>
      <w:r>
        <w:t xml:space="preserve"> </w:t>
      </w:r>
      <w:r>
        <w:rPr>
          <w:iCs/>
          <w:i/>
        </w:rPr>
        <w:t xml:space="preserve">Wellington City Safety and Security Plan</w:t>
      </w:r>
      <w:r>
        <w:t xml:space="preserve">. Wellington: Wellington City Council.</w:t>
      </w:r>
    </w:p>
    <w:p>
      <w:pPr>
        <w:pStyle w:val="BodyText"/>
      </w:pPr>
      <w:r>
        <w:t xml:space="preserve">This plan details the collaborative efforts between the Wellington City Council and the New Zealand Police to ensure public safety. It is a critical resource for Police Officers working in Wellington, as it outlines joint initiatives, resource allocation, and strategic priorities. The document addresses specific challenges faced by the city, including traffic management in the steep, narrow streets of the CBD, public transport safety, and event security. It emphasizes the importance of multi-agency cooperation, providing officers with a clear understanding of their role within the broader safety ecosystem of Wellington. This plan is essential for officers involved in community engagement and strategic planning.</w:t>
      </w:r>
    </w:p>
    <w:p>
      <w:pPr>
        <w:pStyle w:val="BodyText"/>
      </w:pPr>
      <w:r>
        <w:t xml:space="preserve">New Zealand Police. (2020).</w:t>
      </w:r>
      <w:r>
        <w:t xml:space="preserve"> </w:t>
      </w:r>
      <w:r>
        <w:rPr>
          <w:iCs/>
          <w:i/>
        </w:rPr>
        <w:t xml:space="preserve">Code of Conduct for Police Officers</w:t>
      </w:r>
      <w:r>
        <w:t xml:space="preserve">. Wellington: New Zealand Police.</w:t>
      </w:r>
    </w:p>
    <w:p>
      <w:pPr>
        <w:pStyle w:val="BodyText"/>
      </w:pPr>
      <w:r>
        <w:t xml:space="preserve">The Code of Conduct sets out the ethical standards and professional behavior expected of all Police Officers in New Zealand. For officers in Wellington, this document is a daily reference for maintaining integrity and public trust. It covers areas such as honesty, impartiality, respect, and accountability. The code is particularly relevant in Wellington, where the close-knit nature of the community and the high visibility of police operations require officers to uphold the highest standards of conduct. It provides clear guidelines on how to handle conflicts of interest, use of force, and interactions with vulnerable individuals, ensuring that policing in Wellington is conducted with professionalism and fairness.</w:t>
      </w:r>
    </w:p>
    <w:p>
      <w:pPr>
        <w:pStyle w:val="BodyText"/>
      </w:pPr>
      <w:r>
        <w:t xml:space="preserve">Statistics New Zealand. (2022).</w:t>
      </w:r>
      <w:r>
        <w:t xml:space="preserve"> </w:t>
      </w:r>
      <w:r>
        <w:rPr>
          <w:iCs/>
          <w:i/>
        </w:rPr>
        <w:t xml:space="preserve">Crime and Justice Statistics: Wellington Region</w:t>
      </w:r>
      <w:r>
        <w:t xml:space="preserve">. Wellington: Stats NZ.</w:t>
      </w:r>
    </w:p>
    <w:p>
      <w:pPr>
        <w:pStyle w:val="BodyText"/>
      </w:pPr>
      <w:r>
        <w:t xml:space="preserve">This statistical report provides comprehensive data on crime trends in the Wellington region. For Police Officers, this information is crucial for understanding the local crime landscape, identifying hotspots, and allocating resources effectively. The report breaks down data by crime type, location, and demographic factors, offering insights into issues such as burglary, assault, and drug-related offenses in Wellington. It also highlights disparities in crime rates and victimization, which can inform targeted policing strategies. This resource is essential for officers involved in crime analysis, strategic planning, and community safety initiatives in Wellington.</w:t>
      </w:r>
    </w:p>
    <w:p>
      <w:pPr>
        <w:pStyle w:val="BodyText"/>
      </w:pPr>
      <w:r>
        <w:t xml:space="preserve">New Zealand Police. (2021).</w:t>
      </w:r>
      <w:r>
        <w:t xml:space="preserve"> </w:t>
      </w:r>
      <w:r>
        <w:rPr>
          <w:iCs/>
          <w:i/>
        </w:rPr>
        <w:t xml:space="preserve">Use of Force Policy</w:t>
      </w:r>
      <w:r>
        <w:t xml:space="preserve">. Wellington: New Zealand Police.</w:t>
      </w:r>
    </w:p>
    <w:p>
      <w:pPr>
        <w:pStyle w:val="BodyText"/>
      </w:pPr>
      <w:r>
        <w:t xml:space="preserve">This policy document outlines the principles and procedures governing the use of force by Police Officers in New Zealand. It is a critical resource for officers in Wellington, providing clear guidelines on when and how force can be used, emphasizing proportionality and necessity. The policy includes scenarios relevant to urban policing, such as dealing with aggressive individuals in public spaces or managing large crowds during events in the Wellington CBD. It also addresses the use of less-lethal options and the importance of de-escalation techniques. This document ensures that officers in Wellington are equipped to handle high-risk situations while minimizing harm and upholding human rights.</w:t>
      </w:r>
    </w:p>
    <w:p>
      <w:pPr>
        <w:pStyle w:val="BodyText"/>
      </w:pPr>
      <w:r>
        <w:t xml:space="preserve">Hutt City Council &amp; New Zealand Police. (2023).</w:t>
      </w:r>
      <w:r>
        <w:t xml:space="preserve"> </w:t>
      </w:r>
      <w:r>
        <w:rPr>
          <w:iCs/>
          <w:i/>
        </w:rPr>
        <w:t xml:space="preserve">Joint Community Safety Strategy for the Hutt Valley</w:t>
      </w:r>
      <w:r>
        <w:t xml:space="preserve">. Lower Hutt: Hutt City Council.</w:t>
      </w:r>
    </w:p>
    <w:p>
      <w:pPr>
        <w:pStyle w:val="BodyText"/>
      </w:pPr>
      <w:r>
        <w:t xml:space="preserve">This strategy focuses on community safety in the Hutt Valley, a key part of the greater Wellington region. It is relevant for Police Officers working in Lower Hutt, Upper Hutt, and the surrounding areas. The document outlines collaborative efforts between local councils and police to address crime, anti-social behavior, and community concerns. It highlights specific initiatives such as youth engagement programs, neighborhood watch schemes, and targeted patrols. This resource provides officers with a framework for working with local communities and stakeholders to enhance safety and reduce crime in the Hutt Valley, reflecting the unique social and geographical characteristics of the area.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Wellington, New Zealand</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