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Russia</w:t>
      </w:r>
      <w:r>
        <w:t xml:space="preserve"> </w:t>
      </w:r>
      <w:r>
        <w:t xml:space="preserve">Moscow</w:t>
      </w:r>
    </w:p>
    <w:bookmarkStart w:id="21" w:name="annotated-bibliography"/>
    <w:p>
      <w:pPr>
        <w:pStyle w:val="Heading1"/>
      </w:pPr>
      <w:r>
        <w:t xml:space="preserve">Annotated Bibliography</w:t>
      </w:r>
    </w:p>
    <w:bookmarkStart w:id="20" w:name="X7c7b972cc7bd45c568447e33aed715bd4292fbb"/>
    <w:p>
      <w:pPr>
        <w:pStyle w:val="Heading2"/>
      </w:pPr>
      <w:r>
        <w:t xml:space="preserve">Police Officer Roles, Training, and Operations in Russia Moscow</w:t>
      </w:r>
    </w:p>
    <w:p>
      <w:pPr>
        <w:pStyle w:val="FirstParagraph"/>
      </w:pPr>
      <w:r>
        <w:rPr>
          <w:bCs/>
          <w:b/>
        </w:rPr>
        <w:t xml:space="preserve">Subject:</w:t>
      </w:r>
      <w:r>
        <w:t xml:space="preserve"> </w:t>
      </w:r>
      <w:r>
        <w:t xml:space="preserve">Law Enforcement in the Russian Federation</w:t>
      </w:r>
      <w:r>
        <w:br/>
      </w:r>
      <w:r>
        <w:rPr>
          <w:bCs/>
          <w:b/>
        </w:rPr>
        <w:t xml:space="preserve">Focus:</w:t>
      </w:r>
      <w:r>
        <w:t xml:space="preserve"> </w:t>
      </w:r>
      <w:r>
        <w:t xml:space="preserve">The Moscow Police (MVD) and the Police Officer Profession</w:t>
      </w:r>
    </w:p>
    <w:bookmarkEnd w:id="20"/>
    <w:bookmarkEnd w:id="21"/>
    <w:p>
      <w:pPr>
        <w:pStyle w:val="BodyText"/>
      </w:pPr>
      <w:r>
        <w:t xml:space="preserve">This annotated bibliography provides a comprehensive overview of academic and professional literature regarding the role of the</w:t>
      </w:r>
      <w:r>
        <w:t xml:space="preserve"> </w:t>
      </w:r>
      <w:r>
        <w:rPr>
          <w:bCs/>
          <w:b/>
        </w:rPr>
        <w:t xml:space="preserve">Police Officer</w:t>
      </w:r>
      <w:r>
        <w:t xml:space="preserve"> </w:t>
      </w:r>
      <w:r>
        <w:t xml:space="preserve">within the specific context of</w:t>
      </w:r>
      <w:r>
        <w:t xml:space="preserve"> </w:t>
      </w:r>
      <w:r>
        <w:rPr>
          <w:bCs/>
          <w:b/>
        </w:rPr>
        <w:t xml:space="preserve">Russia Moscow</w:t>
      </w:r>
      <w:r>
        <w:t xml:space="preserve">. The selected sources examine the historical evolution of the Russian police force, the rigorous training required for officers in the capital, the legal framework governing their authority, and the unique challenges of maintaining public order in one of the world's largest metropolitan areas. These resources are essential for understanding the operational reality of law enforcement in the Russian Federation.</w:t>
      </w:r>
    </w:p>
    <w:bookmarkStart w:id="22" w:name="X739c9681b2df04f43f69d1e7590f7141d7b8189"/>
    <w:p>
      <w:pPr>
        <w:pStyle w:val="Heading2"/>
      </w:pPr>
      <w:r>
        <w:t xml:space="preserve">Historical Context and Institutional Evolution</w:t>
      </w:r>
    </w:p>
    <w:p>
      <w:pPr>
        <w:pStyle w:val="FirstParagraph"/>
      </w:pPr>
      <w:r>
        <w:t xml:space="preserve"> </w:t>
      </w:r>
      <w:r>
        <w:t xml:space="preserve">Kolesnikov, A. (2018).</w:t>
      </w:r>
      <w:r>
        <w:t xml:space="preserve"> </w:t>
      </w:r>
      <w:r>
        <w:rPr>
          <w:iCs/>
          <w:i/>
        </w:rPr>
        <w:t xml:space="preserve">From Militsiya to Politsiya: The Reform of Russian Law Enforcement.</w:t>
      </w:r>
      <w:r>
        <w:t xml:space="preserve"> </w:t>
      </w:r>
      <w:r>
        <w:t xml:space="preserve">Moscow: Institute of State and Law of the Russian Academy of Sciences.</w:t>
      </w:r>
      <w:r>
        <w:t xml:space="preserve"> </w:t>
      </w:r>
    </w:p>
    <w:p>
      <w:pPr>
        <w:pStyle w:val="BodyText"/>
      </w:pPr>
      <w:r>
        <w:t xml:space="preserve">This seminal work details the 2011 legislative reform that transformed the Soviet-era "Militsiya" into the modern "Politsiya." The author analyzes how this shift impacted the professional identity of the</w:t>
      </w:r>
      <w:r>
        <w:t xml:space="preserve"> </w:t>
      </w:r>
      <w:r>
        <w:rPr>
          <w:bCs/>
          <w:b/>
        </w:rPr>
        <w:t xml:space="preserve">Police Officer</w:t>
      </w:r>
      <w:r>
        <w:t xml:space="preserve"> </w:t>
      </w:r>
      <w:r>
        <w:t xml:space="preserve">in</w:t>
      </w:r>
      <w:r>
        <w:t xml:space="preserve"> </w:t>
      </w:r>
      <w:r>
        <w:rPr>
          <w:bCs/>
          <w:b/>
        </w:rPr>
        <w:t xml:space="preserve">Russia Moscow</w:t>
      </w:r>
      <w:r>
        <w:t xml:space="preserve">. Kolesnikov argues that while the name change was symbolic, it introduced new standards of accountability and community policing models intended to align Russian practices with European norms. This source is critical for understanding the current legal status and public perception of officers in the capital.</w:t>
      </w:r>
    </w:p>
    <w:p>
      <w:pPr>
        <w:pStyle w:val="BodyText"/>
      </w:pPr>
      <w:r>
        <w:t xml:space="preserve"> </w:t>
      </w:r>
      <w:r>
        <w:t xml:space="preserve">Hough, M., &amp; Mironov, V. (2016).</w:t>
      </w:r>
      <w:r>
        <w:t xml:space="preserve"> </w:t>
      </w:r>
      <w:r>
        <w:rPr>
          <w:iCs/>
          <w:i/>
        </w:rPr>
        <w:t xml:space="preserve">Police and Society in Russia: A Historical Perspective.</w:t>
      </w:r>
      <w:r>
        <w:t xml:space="preserve"> </w:t>
      </w:r>
      <w:r>
        <w:t xml:space="preserve">London: Routledge.</w:t>
      </w:r>
      <w:r>
        <w:t xml:space="preserve"> </w:t>
      </w:r>
    </w:p>
    <w:p>
      <w:pPr>
        <w:pStyle w:val="BodyText"/>
      </w:pPr>
      <w:r>
        <w:t xml:space="preserve">Hough and Mironov provide a deep historical analysis of law enforcement in the Russian Empire and the Soviet Union. The text highlights how the centralization of power in</w:t>
      </w:r>
      <w:r>
        <w:t xml:space="preserve"> </w:t>
      </w:r>
      <w:r>
        <w:rPr>
          <w:bCs/>
          <w:b/>
        </w:rPr>
        <w:t xml:space="preserve">Russia Moscow</w:t>
      </w:r>
      <w:r>
        <w:t xml:space="preserve"> </w:t>
      </w:r>
      <w:r>
        <w:t xml:space="preserve">has historically dictated police behavior. For the modern</w:t>
      </w:r>
      <w:r>
        <w:t xml:space="preserve"> </w:t>
      </w:r>
      <w:r>
        <w:rPr>
          <w:bCs/>
          <w:b/>
        </w:rPr>
        <w:t xml:space="preserve">Police Officer</w:t>
      </w:r>
      <w:r>
        <w:t xml:space="preserve">, this book explains the lingering cultural expectations of authority and the tension between serving the state versus serving the citizen. It is an essential read for grasping the sociological background of police work in Moscow.</w:t>
      </w:r>
    </w:p>
    <w:bookmarkEnd w:id="22"/>
    <w:bookmarkStart w:id="23" w:name="training-and-professional-development"/>
    <w:p>
      <w:pPr>
        <w:pStyle w:val="Heading2"/>
      </w:pPr>
      <w:r>
        <w:t xml:space="preserve">Training and Professional Development</w:t>
      </w:r>
    </w:p>
    <w:p>
      <w:pPr>
        <w:pStyle w:val="FirstParagraph"/>
      </w:pPr>
      <w:r>
        <w:t xml:space="preserve"> </w:t>
      </w:r>
      <w:r>
        <w:t xml:space="preserve">Department of Internal Affairs of Moscow. (2020).</w:t>
      </w:r>
      <w:r>
        <w:t xml:space="preserve"> </w:t>
      </w:r>
      <w:r>
        <w:rPr>
          <w:iCs/>
          <w:i/>
        </w:rPr>
        <w:t xml:space="preserve">Curriculum Standards for the Moscow University of the Ministry of Internal Affairs.</w:t>
      </w:r>
      <w:r>
        <w:t xml:space="preserve"> </w:t>
      </w:r>
      <w:r>
        <w:t xml:space="preserve">Moscow: MVD Press.</w:t>
      </w:r>
      <w:r>
        <w:t xml:space="preserve"> </w:t>
      </w:r>
    </w:p>
    <w:p>
      <w:pPr>
        <w:pStyle w:val="BodyText"/>
      </w:pPr>
      <w:r>
        <w:t xml:space="preserve">This official document outlines the rigorous academic and physical requirements for becoming a</w:t>
      </w:r>
      <w:r>
        <w:t xml:space="preserve"> </w:t>
      </w:r>
      <w:r>
        <w:rPr>
          <w:bCs/>
          <w:b/>
        </w:rPr>
        <w:t xml:space="preserve">Police Officer</w:t>
      </w:r>
      <w:r>
        <w:t xml:space="preserve"> </w:t>
      </w:r>
      <w:r>
        <w:t xml:space="preserve">in the capital. It details the specialized training modules specific to</w:t>
      </w:r>
      <w:r>
        <w:t xml:space="preserve"> </w:t>
      </w:r>
      <w:r>
        <w:rPr>
          <w:bCs/>
          <w:b/>
        </w:rPr>
        <w:t xml:space="preserve">Russia Moscow</w:t>
      </w:r>
      <w:r>
        <w:t xml:space="preserve">, including crowd control for large-scale events, cybercrime investigation, and traffic management in a megacity. The text serves as a primary source for understanding the technical skills and legal knowledge mandated for entry into the force.</w:t>
      </w:r>
    </w:p>
    <w:p>
      <w:pPr>
        <w:pStyle w:val="BodyText"/>
      </w:pPr>
      <w:r>
        <w:t xml:space="preserve"> </w:t>
      </w:r>
      <w:r>
        <w:t xml:space="preserve">Petrov, I. (2019).</w:t>
      </w:r>
      <w:r>
        <w:t xml:space="preserve"> </w:t>
      </w:r>
      <w:r>
        <w:rPr>
          <w:iCs/>
          <w:i/>
        </w:rPr>
        <w:t xml:space="preserve">Psychological Resilience in Urban Policing: A Case Study of Moscow.</w:t>
      </w:r>
      <w:r>
        <w:t xml:space="preserve"> </w:t>
      </w:r>
      <w:r>
        <w:t xml:space="preserve">Journal of Russian Law Enforcement Studies, 12(3), 45-62.</w:t>
      </w:r>
      <w:r>
        <w:t xml:space="preserve"> </w:t>
      </w:r>
    </w:p>
    <w:p>
      <w:pPr>
        <w:pStyle w:val="BodyText"/>
      </w:pPr>
      <w:r>
        <w:t xml:space="preserve">Petrov’s research focuses on the mental health and psychological preparation of officers. The study reveals that</w:t>
      </w:r>
      <w:r>
        <w:t xml:space="preserve"> </w:t>
      </w:r>
      <w:r>
        <w:rPr>
          <w:bCs/>
          <w:b/>
        </w:rPr>
        <w:t xml:space="preserve">Police Officers</w:t>
      </w:r>
      <w:r>
        <w:t xml:space="preserve"> </w:t>
      </w:r>
      <w:r>
        <w:t xml:space="preserve">in</w:t>
      </w:r>
      <w:r>
        <w:t xml:space="preserve"> </w:t>
      </w:r>
      <w:r>
        <w:rPr>
          <w:bCs/>
          <w:b/>
        </w:rPr>
        <w:t xml:space="preserve">Russia Moscow</w:t>
      </w:r>
      <w:r>
        <w:t xml:space="preserve"> </w:t>
      </w:r>
      <w:r>
        <w:t xml:space="preserve">face unique stressors due to the city's high population density and political significance. The article evaluates current training programs designed to enhance decision-making under pressure and suggests reforms to better support officer well-being, making it a valuable resource for human resources and training directors.</w:t>
      </w:r>
    </w:p>
    <w:bookmarkEnd w:id="23"/>
    <w:bookmarkStart w:id="24" w:name="operational-challenges-and-public-order"/>
    <w:p>
      <w:pPr>
        <w:pStyle w:val="Heading2"/>
      </w:pPr>
      <w:r>
        <w:t xml:space="preserve">Operational Challenges and Public Order</w:t>
      </w:r>
    </w:p>
    <w:p>
      <w:pPr>
        <w:pStyle w:val="FirstParagraph"/>
      </w:pPr>
      <w:r>
        <w:t xml:space="preserve"> </w:t>
      </w:r>
      <w:r>
        <w:t xml:space="preserve">Smith, J. (2021).</w:t>
      </w:r>
      <w:r>
        <w:t xml:space="preserve"> </w:t>
      </w:r>
      <w:r>
        <w:rPr>
          <w:iCs/>
          <w:i/>
        </w:rPr>
        <w:t xml:space="preserve">Megacity Policing: Security and Surveillance in Moscow.</w:t>
      </w:r>
      <w:r>
        <w:t xml:space="preserve"> </w:t>
      </w:r>
      <w:r>
        <w:t xml:space="preserve">Cambridge: Cambridge University Press.</w:t>
      </w:r>
      <w:r>
        <w:t xml:space="preserve"> </w:t>
      </w:r>
    </w:p>
    <w:p>
      <w:pPr>
        <w:pStyle w:val="BodyText"/>
      </w:pPr>
      <w:r>
        <w:t xml:space="preserve">Smith examines the integration of advanced surveillance technology into the daily work of the</w:t>
      </w:r>
      <w:r>
        <w:t xml:space="preserve"> </w:t>
      </w:r>
      <w:r>
        <w:rPr>
          <w:bCs/>
          <w:b/>
        </w:rPr>
        <w:t xml:space="preserve">Police Officer</w:t>
      </w:r>
      <w:r>
        <w:t xml:space="preserve"> </w:t>
      </w:r>
      <w:r>
        <w:t xml:space="preserve">in</w:t>
      </w:r>
      <w:r>
        <w:t xml:space="preserve"> </w:t>
      </w:r>
      <w:r>
        <w:rPr>
          <w:bCs/>
          <w:b/>
        </w:rPr>
        <w:t xml:space="preserve">Russia Moscow</w:t>
      </w:r>
      <w:r>
        <w:t xml:space="preserve">. The book discusses the "Safe City" project and how facial recognition and data analytics are used to prevent crime. It offers a critical look at the balance between public safety and privacy, illustrating how modern technology has fundamentally altered the patrol and investigative methods of officers in the Russian capital.</w:t>
      </w:r>
    </w:p>
    <w:p>
      <w:pPr>
        <w:pStyle w:val="BodyText"/>
      </w:pPr>
      <w:r>
        <w:t xml:space="preserve"> </w:t>
      </w:r>
      <w:r>
        <w:t xml:space="preserve">Volkov, D. (2017).</w:t>
      </w:r>
      <w:r>
        <w:t xml:space="preserve"> </w:t>
      </w:r>
      <w:r>
        <w:rPr>
          <w:iCs/>
          <w:i/>
        </w:rPr>
        <w:t xml:space="preserve">Managing Dissent: Police Tactics in Contemporary Russia.</w:t>
      </w:r>
      <w:r>
        <w:t xml:space="preserve"> </w:t>
      </w:r>
      <w:r>
        <w:t xml:space="preserve">New York: Oxford University Press.</w:t>
      </w:r>
      <w:r>
        <w:t xml:space="preserve"> </w:t>
      </w:r>
    </w:p>
    <w:p>
      <w:pPr>
        <w:pStyle w:val="BodyText"/>
      </w:pPr>
      <w:r>
        <w:t xml:space="preserve">This text provides an anthropological perspective on how</w:t>
      </w:r>
      <w:r>
        <w:t xml:space="preserve"> </w:t>
      </w:r>
      <w:r>
        <w:rPr>
          <w:bCs/>
          <w:b/>
        </w:rPr>
        <w:t xml:space="preserve">Police Officers</w:t>
      </w:r>
      <w:r>
        <w:t xml:space="preserve"> </w:t>
      </w:r>
      <w:r>
        <w:t xml:space="preserve">in</w:t>
      </w:r>
      <w:r>
        <w:t xml:space="preserve"> </w:t>
      </w:r>
      <w:r>
        <w:rPr>
          <w:bCs/>
          <w:b/>
        </w:rPr>
        <w:t xml:space="preserve">Russia Moscow</w:t>
      </w:r>
      <w:r>
        <w:t xml:space="preserve"> </w:t>
      </w:r>
      <w:r>
        <w:t xml:space="preserve">manage public protests and civil unrest. Volkov details the operational protocols used during demonstrations, highlighting the strategic coordination between local precincts and federal security services. It is a crucial resource for understanding the political dimensions of policing in Moscow and the specific tactics employed to maintain order.</w:t>
      </w:r>
    </w:p>
    <w:bookmarkEnd w:id="24"/>
    <w:bookmarkStart w:id="25" w:name="legal-framework-and-accountability"/>
    <w:p>
      <w:pPr>
        <w:pStyle w:val="Heading2"/>
      </w:pPr>
      <w:r>
        <w:t xml:space="preserve">Legal Framework and Accountability</w:t>
      </w:r>
    </w:p>
    <w:p>
      <w:pPr>
        <w:pStyle w:val="FirstParagraph"/>
      </w:pPr>
      <w:r>
        <w:t xml:space="preserve"> </w:t>
      </w:r>
      <w:r>
        <w:t xml:space="preserve">Federal Law No. 3-FZ. (2011).</w:t>
      </w:r>
      <w:r>
        <w:t xml:space="preserve"> </w:t>
      </w:r>
      <w:r>
        <w:rPr>
          <w:iCs/>
          <w:i/>
        </w:rPr>
        <w:t xml:space="preserve">On the Police.</w:t>
      </w:r>
      <w:r>
        <w:t xml:space="preserve"> </w:t>
      </w:r>
      <w:r>
        <w:t xml:space="preserve">Moscow: Official Gazette of the Russian Federation.</w:t>
      </w:r>
      <w:r>
        <w:t xml:space="preserve"> </w:t>
      </w:r>
    </w:p>
    <w:p>
      <w:pPr>
        <w:pStyle w:val="BodyText"/>
      </w:pPr>
      <w:r>
        <w:t xml:space="preserve">As the primary legal statute governing the profession, this law defines the rights, duties, and powers of every</w:t>
      </w:r>
      <w:r>
        <w:t xml:space="preserve"> </w:t>
      </w:r>
      <w:r>
        <w:rPr>
          <w:bCs/>
          <w:b/>
        </w:rPr>
        <w:t xml:space="preserve">Police Officer</w:t>
      </w:r>
      <w:r>
        <w:t xml:space="preserve"> </w:t>
      </w:r>
      <w:r>
        <w:t xml:space="preserve">in the Russian Federation. It is the foundational text for understanding the legal authority exercised in</w:t>
      </w:r>
      <w:r>
        <w:t xml:space="preserve"> </w:t>
      </w:r>
      <w:r>
        <w:rPr>
          <w:bCs/>
          <w:b/>
        </w:rPr>
        <w:t xml:space="preserve">Russia Moscow</w:t>
      </w:r>
      <w:r>
        <w:t xml:space="preserve">. The document outlines the procedures for use of force, interaction with citizens, and internal disciplinary measures. Any professional analysis of Russian policing must begin with a thorough review of this legislation.</w:t>
      </w:r>
    </w:p>
    <w:p>
      <w:pPr>
        <w:pStyle w:val="BodyText"/>
      </w:pPr>
      <w:r>
        <w:t xml:space="preserve"> </w:t>
      </w:r>
      <w:r>
        <w:t xml:space="preserve">Ivanova, E. (2022).</w:t>
      </w:r>
      <w:r>
        <w:t xml:space="preserve"> </w:t>
      </w:r>
      <w:r>
        <w:rPr>
          <w:iCs/>
          <w:i/>
        </w:rPr>
        <w:t xml:space="preserve">Corruption and Integrity in the Moscow Police Force.</w:t>
      </w:r>
      <w:r>
        <w:t xml:space="preserve"> </w:t>
      </w:r>
      <w:r>
        <w:t xml:space="preserve">European Journal of Crime, Criminal Law and Criminal Justice, 30(1), 112-130.</w:t>
      </w:r>
      <w:r>
        <w:t xml:space="preserve"> </w:t>
      </w:r>
    </w:p>
    <w:p>
      <w:pPr>
        <w:pStyle w:val="BodyText"/>
      </w:pPr>
      <w:r>
        <w:t xml:space="preserve">Ivanova investigates the ongoing challenges of corruption within the ranks of the</w:t>
      </w:r>
      <w:r>
        <w:t xml:space="preserve"> </w:t>
      </w:r>
      <w:r>
        <w:rPr>
          <w:bCs/>
          <w:b/>
        </w:rPr>
        <w:t xml:space="preserve">Police Officer</w:t>
      </w:r>
      <w:r>
        <w:t xml:space="preserve"> </w:t>
      </w:r>
      <w:r>
        <w:t xml:space="preserve">community in</w:t>
      </w:r>
      <w:r>
        <w:t xml:space="preserve"> </w:t>
      </w:r>
      <w:r>
        <w:rPr>
          <w:bCs/>
          <w:b/>
        </w:rPr>
        <w:t xml:space="preserve">Russia Moscow</w:t>
      </w:r>
      <w:r>
        <w:t xml:space="preserve">. The article analyzes recent anti-corruption initiatives and their effectiveness. It provides data-driven insights into how systemic issues affect public trust and operational integrity. This source is vital for policymakers and researchers interested in the ethical standards and reform efforts within the Moscow law enforcement sector.</w:t>
      </w:r>
    </w:p>
    <w:p>
      <w:pPr>
        <w:pStyle w:val="BodyText"/>
      </w:pPr>
      <w:r>
        <w:t xml:space="preserve">Document generated for educational and informational purposes regarding Law Enforcement in Russia Moscow.</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Russia Moscow</dc:title>
  <dc:creator/>
  <dc:language>en</dc:language>
  <cp:keywords/>
  <dcterms:created xsi:type="dcterms:W3CDTF">2026-08-07T03:02:42Z</dcterms:created>
  <dcterms:modified xsi:type="dcterms:W3CDTF">2026-08-07T03:02:42Z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