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d9cea7f7b2b7e4d6576cb74b07d66ded6f0aaa8"/>
    <w:p>
      <w:pPr>
        <w:pStyle w:val="Heading1"/>
      </w:pPr>
      <w:r>
        <w:t xml:space="preserve">Annotated Bibliography: The Politician in Buenos Aires, Argentina</w:t>
      </w:r>
    </w:p>
    <w:p>
      <w:pPr>
        <w:pStyle w:val="FirstParagraph"/>
      </w:pPr>
      <w:r>
        <w:t xml:space="preserve">The following annotated bibliography compiles essential scholarly works, historical analyses, and political science literature regarding the role of the politician within the specific socio-political context of Buenos Aires, Argentina. This collection explores the evolution of political leadership from the era of the Radical Civic Union (UCR) and Peronism to contemporary municipal governance. It examines how the unique cultural identity of Buenos Aires—the "Paris of South America"—shapes the behavior, rhetoric, and policy-making of its political figures. These sources are selected to provide a comprehensive understanding of the intersection between national ideology and local administration in Argentina's capital.</w:t>
      </w:r>
    </w:p>
    <w:p>
      <w:pPr>
        <w:pStyle w:val="BodyText"/>
      </w:pPr>
      <w:r>
        <w:t xml:space="preserve"> </w:t>
      </w:r>
      <w:r>
        <w:t xml:space="preserve">Rock, David.</w:t>
      </w:r>
      <w:r>
        <w:t xml:space="preserve"> </w:t>
      </w:r>
      <w:r>
        <w:rPr>
          <w:iCs/>
          <w:i/>
        </w:rPr>
        <w:t xml:space="preserve">Argentina: 1516–1982</w:t>
      </w:r>
      <w:r>
        <w:t xml:space="preserve">. Cambridge: Cambridge University Press, 1987.</w:t>
      </w:r>
      <w:r>
        <w:t xml:space="preserve"> </w:t>
      </w:r>
    </w:p>
    <w:p>
      <w:pPr>
        <w:pStyle w:val="BodyText"/>
      </w:pPr>
      <w:r>
        <w:t xml:space="preserve">David Rock’s seminal work provides a foundational historical overview of Argentina, with significant attention dedicated to the political dynamics of Buenos Aires. Rock analyzes how the city served as the crucible for Argentine political identity, contrasting the federalist movements of the interior with the unitarian aspirations of the capital. For the study of the politician in Buenos Aires, this text is indispensable for understanding the historical legacy of caudillismo and the institutionalization of power. Rock details how politicians in Buenos Aires historically leveraged the port's economic power to dominate national politics, a dynamic that continues to influence the behavior of local leaders today. The book offers critical context on the origins of the political parties that still vie for control of the city.</w:t>
      </w:r>
    </w:p>
    <w:p>
      <w:pPr>
        <w:pStyle w:val="BodyText"/>
      </w:pPr>
      <w:r>
        <w:t xml:space="preserve">History</w:t>
      </w:r>
      <w:r>
        <w:t xml:space="preserve"> </w:t>
      </w:r>
      <w:r>
        <w:t xml:space="preserve">Political Identity</w:t>
      </w:r>
      <w:r>
        <w:t xml:space="preserve"> </w:t>
      </w:r>
      <w:r>
        <w:t xml:space="preserve">Centralization</w:t>
      </w:r>
    </w:p>
    <w:p>
      <w:pPr>
        <w:pStyle w:val="BodyText"/>
      </w:pPr>
      <w:r>
        <w:t xml:space="preserve"> </w:t>
      </w:r>
      <w:r>
        <w:t xml:space="preserve">Gilbert, Martin.</w:t>
      </w:r>
      <w:r>
        <w:t xml:space="preserve"> </w:t>
      </w:r>
      <w:r>
        <w:rPr>
          <w:iCs/>
          <w:i/>
        </w:rPr>
        <w:t xml:space="preserve">Argentine Tragedy, Argentine Hope: From Perón and Evita to the Return of Democracy</w:t>
      </w:r>
      <w:r>
        <w:t xml:space="preserve">. New York: Random House, 1984.</w:t>
      </w:r>
      <w:r>
        <w:t xml:space="preserve"> </w:t>
      </w:r>
    </w:p>
    <w:p>
      <w:pPr>
        <w:pStyle w:val="BodyText"/>
      </w:pPr>
      <w:r>
        <w:t xml:space="preserve">This text is crucial for understanding the phenomenon of Peronism, which remains the dominant force in Argentine politics and profoundly shapes the profile of the politician in Buenos Aires. Gilbert explores the symbiotic relationship between Juan Perón and the working-class neighborhoods (villas) of Buenos Aires. The book illustrates how the politician in this context is not merely an administrator but a charismatic figurehead who engages in direct, emotional appeals to the populace. It provides insight into the patronage networks and social welfare strategies that politicians in Buenos Aires have utilized for decades to maintain loyalty. Understanding this dynamic is essential for analyzing contemporary political campaigns in the city.</w:t>
      </w:r>
    </w:p>
    <w:p>
      <w:pPr>
        <w:pStyle w:val="BodyText"/>
      </w:pPr>
      <w:r>
        <w:t xml:space="preserve">Peronism</w:t>
      </w:r>
      <w:r>
        <w:t xml:space="preserve"> </w:t>
      </w:r>
      <w:r>
        <w:t xml:space="preserve">Charisma</w:t>
      </w:r>
      <w:r>
        <w:t xml:space="preserve"> </w:t>
      </w:r>
      <w:r>
        <w:t xml:space="preserve">Social Movements</w:t>
      </w:r>
    </w:p>
    <w:p>
      <w:pPr>
        <w:pStyle w:val="BodyText"/>
      </w:pPr>
      <w:r>
        <w:t xml:space="preserve"> </w:t>
      </w:r>
      <w:r>
        <w:t xml:space="preserve">Levitsky, Steven, and Lucan A. Way.</w:t>
      </w:r>
      <w:r>
        <w:t xml:space="preserve"> </w:t>
      </w:r>
      <w:r>
        <w:rPr>
          <w:iCs/>
          <w:i/>
        </w:rPr>
        <w:t xml:space="preserve">Competitive Authoritarianism: Hybrid Regimes after the Cold War</w:t>
      </w:r>
      <w:r>
        <w:t xml:space="preserve">. Cambridge: Cambridge University Press, 2010.</w:t>
      </w:r>
      <w:r>
        <w:t xml:space="preserve"> </w:t>
      </w:r>
    </w:p>
    <w:p>
      <w:pPr>
        <w:pStyle w:val="BodyText"/>
      </w:pPr>
      <w:r>
        <w:t xml:space="preserve">While a broader comparative study, this work includes extensive analysis of Argentina under the Kirchner administrations, offering a lens through which to view the politician in Buenos Aires during the 21st century. The authors examine how political leaders in Argentina utilized state resources and media control to maintain power while maintaining the veneer of democracy. For the specific context of Buenos Aires, this text helps explain the polarization between the national government and the city administration (often led by opposition figures like Mauricio Macri). It highlights the strategic maneuvering required of politicians in the capital to navigate a national environment that oscillates between democratic norms and authoritarian tendencies.</w:t>
      </w:r>
    </w:p>
    <w:p>
      <w:pPr>
        <w:pStyle w:val="BodyText"/>
      </w:pPr>
      <w:r>
        <w:t xml:space="preserve">Hybrid Regimes</w:t>
      </w:r>
      <w:r>
        <w:t xml:space="preserve"> </w:t>
      </w:r>
      <w:r>
        <w:t xml:space="preserve">Kirchnerism</w:t>
      </w:r>
      <w:r>
        <w:t xml:space="preserve"> </w:t>
      </w:r>
      <w:r>
        <w:t xml:space="preserve">Democracy</w:t>
      </w:r>
    </w:p>
    <w:p>
      <w:pPr>
        <w:pStyle w:val="BodyText"/>
      </w:pPr>
      <w:r>
        <w:t xml:space="preserve"> </w:t>
      </w:r>
      <w:r>
        <w:t xml:space="preserve">Garay, Carlos.</w:t>
      </w:r>
      <w:r>
        <w:t xml:space="preserve"> </w:t>
      </w:r>
      <w:r>
        <w:rPr>
          <w:iCs/>
          <w:i/>
        </w:rPr>
        <w:t xml:space="preserve">La Ciudad de Buenos Aires: Historia Política y Social</w:t>
      </w:r>
      <w:r>
        <w:t xml:space="preserve">. Buenos Aires: Editorial Sudamericana, 2005.</w:t>
      </w:r>
      <w:r>
        <w:t xml:space="preserve"> </w:t>
      </w:r>
    </w:p>
    <w:p>
      <w:pPr>
        <w:pStyle w:val="BodyText"/>
      </w:pPr>
      <w:r>
        <w:t xml:space="preserve">Written by a prominent Argentine historian, this book focuses exclusively on the political history of the city of Buenos Aires. It is a primary resource for understanding the transition from a province to an autonomous city. Garay details the specific challenges faced by politicians in managing the city's infrastructure, security, and education systems independent of the national government. The text provides a nuanced look at the "porteño" identity and how local politicians craft their platforms to appeal to the cosmopolitan, often liberal-leaning electorate of the capital, distinguishing themselves from the more conservative or populist trends of the Argentine interior.</w:t>
      </w:r>
    </w:p>
    <w:p>
      <w:pPr>
        <w:pStyle w:val="BodyText"/>
      </w:pPr>
      <w:r>
        <w:t xml:space="preserve">Municipal History</w:t>
      </w:r>
      <w:r>
        <w:t xml:space="preserve"> </w:t>
      </w:r>
      <w:r>
        <w:t xml:space="preserve">Autonomy</w:t>
      </w:r>
      <w:r>
        <w:t xml:space="preserve"> </w:t>
      </w:r>
      <w:r>
        <w:t xml:space="preserve">Porteño Identity</w:t>
      </w:r>
    </w:p>
    <w:p>
      <w:pPr>
        <w:pStyle w:val="BodyText"/>
      </w:pPr>
      <w:r>
        <w:t xml:space="preserve"> </w:t>
      </w:r>
      <w:r>
        <w:t xml:space="preserve">Hershberg, Eric.</w:t>
      </w:r>
      <w:r>
        <w:t xml:space="preserve"> </w:t>
      </w:r>
      <w:r>
        <w:rPr>
          <w:iCs/>
          <w:i/>
        </w:rPr>
        <w:t xml:space="preserve">Peronism without Perón: Unions, Parties, and State in Argentina</w:t>
      </w:r>
      <w:r>
        <w:t xml:space="preserve">. Stanford: Stanford University Press, 2003.</w:t>
      </w:r>
      <w:r>
        <w:t xml:space="preserve"> </w:t>
      </w:r>
    </w:p>
    <w:p>
      <w:pPr>
        <w:pStyle w:val="BodyText"/>
      </w:pPr>
      <w:r>
        <w:t xml:space="preserve">This study is vital for analyzing the structural power of labor unions in Buenos Aires and their influence on political candidates. Hershberg argues that the strength of Peronism lies in its organizational capacity rather than just its ideology. For a politician in Buenos Aires, securing the support of the CGT (General Confederation of Labor) is often a prerequisite for electoral success. The book explains the mechanics of this relationship, showing how politicians must negotiate with union leaders to mobilize voters. It offers a realistic view of the constraints placed on political agency in the city by entrenched interest groups.</w:t>
      </w:r>
    </w:p>
    <w:p>
      <w:pPr>
        <w:pStyle w:val="BodyText"/>
      </w:pPr>
      <w:r>
        <w:t xml:space="preserve">Unions</w:t>
      </w:r>
      <w:r>
        <w:t xml:space="preserve"> </w:t>
      </w:r>
      <w:r>
        <w:t xml:space="preserve">CGT</w:t>
      </w:r>
      <w:r>
        <w:t xml:space="preserve"> </w:t>
      </w:r>
      <w:r>
        <w:t xml:space="preserve">Electoral Strategy</w:t>
      </w:r>
    </w:p>
    <w:p>
      <w:pPr>
        <w:pStyle w:val="BodyText"/>
      </w:pPr>
      <w:r>
        <w:t xml:space="preserve"> </w:t>
      </w:r>
      <w:r>
        <w:t xml:space="preserve">Cox, Michael.</w:t>
      </w:r>
      <w:r>
        <w:t xml:space="preserve"> </w:t>
      </w:r>
      <w:r>
        <w:rPr>
          <w:iCs/>
          <w:i/>
        </w:rPr>
        <w:t xml:space="preserve">Argentina: A Country Study</w:t>
      </w:r>
      <w:r>
        <w:t xml:space="preserve">. Washington: GPO for the Library of Congress, 1991.</w:t>
      </w:r>
      <w:r>
        <w:t xml:space="preserve"> </w:t>
      </w:r>
    </w:p>
    <w:p>
      <w:pPr>
        <w:pStyle w:val="BodyText"/>
      </w:pPr>
      <w:r>
        <w:t xml:space="preserve">This comprehensive reference work provides detailed information on the governmental structure of Argentina, including the specific powers and limitations of the Buenos Aires City Government. It is particularly useful for understanding the legal framework within which politicians operate. The text outlines the separation of powers and the historical tensions between the federal government and the capital. It serves as a technical guide for understanding the administrative responsibilities of a politician in Buenos Aires, from urban planning to public security, and how these roles are defined by national law.</w:t>
      </w:r>
    </w:p>
    <w:p>
      <w:pPr>
        <w:pStyle w:val="BodyText"/>
      </w:pPr>
      <w:r>
        <w:t xml:space="preserve">Government Structure</w:t>
      </w:r>
      <w:r>
        <w:t xml:space="preserve"> </w:t>
      </w:r>
      <w:r>
        <w:t xml:space="preserve">Law</w:t>
      </w:r>
      <w:r>
        <w:t xml:space="preserve"> </w:t>
      </w:r>
      <w:r>
        <w:t xml:space="preserve">Administration</w:t>
      </w:r>
    </w:p>
    <w:p>
      <w:pPr>
        <w:pStyle w:val="BodyText"/>
      </w:pPr>
      <w:r>
        <w:t xml:space="preserve"> </w:t>
      </w:r>
      <w:r>
        <w:t xml:space="preserve">Torcal, Mariano, and Pablo Criado. "The Rise of the Radical Civic Union in Buenos Aires."</w:t>
      </w:r>
      <w:r>
        <w:t xml:space="preserve"> </w:t>
      </w:r>
      <w:r>
        <w:rPr>
          <w:iCs/>
          <w:i/>
        </w:rPr>
        <w:t xml:space="preserve">Journal of Latin American Studies</w:t>
      </w:r>
      <w:r>
        <w:t xml:space="preserve"> </w:t>
      </w:r>
      <w:r>
        <w:t xml:space="preserve">45, no. 3 (2013): 567-590.</w:t>
      </w:r>
      <w:r>
        <w:t xml:space="preserve"> </w:t>
      </w:r>
    </w:p>
    <w:p>
      <w:pPr>
        <w:pStyle w:val="BodyText"/>
      </w:pPr>
      <w:r>
        <w:t xml:space="preserve">This academic article offers a focused analysis of the Radical Civic Union (UCR) and its historical dominance in Buenos Aires before the rise of Peronism. It explores how the UCR cultivated a distinct political culture in the city based on civic participation and institutionalism. The article is relevant for understanding the ideological divide in Buenos Aires politics, where the UCR traditionally represented the middle class and the urban elite. It provides insight into the long-term strategies of political parties in the capital and how they adapt their messaging to the educated, urban electorate of Buenos Aires.</w:t>
      </w:r>
    </w:p>
    <w:p>
      <w:pPr>
        <w:pStyle w:val="BodyText"/>
      </w:pPr>
      <w:r>
        <w:t xml:space="preserve">UCR</w:t>
      </w:r>
      <w:r>
        <w:t xml:space="preserve"> </w:t>
      </w:r>
      <w:r>
        <w:t xml:space="preserve">Political Parties</w:t>
      </w:r>
      <w:r>
        <w:t xml:space="preserve"> </w:t>
      </w:r>
      <w:r>
        <w:t xml:space="preserve">Urban Elite</w:t>
      </w:r>
    </w:p>
    <w:p>
      <w:pPr>
        <w:pStyle w:val="BodyText"/>
      </w:pPr>
      <w:r>
        <w:t xml:space="preserve"> </w:t>
      </w:r>
      <w:r>
        <w:t xml:space="preserve">Waisman, Charles.</w:t>
      </w:r>
      <w:r>
        <w:t xml:space="preserve"> </w:t>
      </w:r>
      <w:r>
        <w:rPr>
          <w:iCs/>
          <w:i/>
        </w:rPr>
        <w:t xml:space="preserve">Argentina: Between Democracy and Authoritarianism</w:t>
      </w:r>
      <w:r>
        <w:t xml:space="preserve">. Baltimore: Johns Hopkins University Press, 2010.</w:t>
      </w:r>
      <w:r>
        <w:t xml:space="preserve"> </w:t>
      </w:r>
    </w:p>
    <w:p>
      <w:pPr>
        <w:pStyle w:val="BodyText"/>
      </w:pPr>
      <w:r>
        <w:t xml:space="preserve">Waisman’s work examines the economic policies of Argentine politicians and their impact on social stability. Given that Buenos Aires is the economic engine of the country, the decisions made by politicians in the city regarding inflation, currency, and public spending have national repercussions. This book analyzes how economic crises shape the political career of leaders in Buenos Aires, often forcing them to choose between fiscal responsibility and social appeasement. It is a critical text for understanding the economic pressures that define the modern politician in Argentina's capital.</w:t>
      </w:r>
    </w:p>
    <w:p>
      <w:pPr>
        <w:pStyle w:val="BodyText"/>
      </w:pPr>
      <w:r>
        <w:t xml:space="preserve">Economic Policy</w:t>
      </w:r>
      <w:r>
        <w:t xml:space="preserve"> </w:t>
      </w:r>
      <w:r>
        <w:t xml:space="preserve">Crisis Management</w:t>
      </w:r>
      <w:r>
        <w:t xml:space="preserve"> </w:t>
      </w:r>
      <w:r>
        <w:t xml:space="preserve">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Buenos Aires, Argentina</dc:title>
  <dc:creator/>
  <dc:language>en</dc:language>
  <cp:keywords/>
  <dcterms:created xsi:type="dcterms:W3CDTF">2026-08-07T11:03:26Z</dcterms:created>
  <dcterms:modified xsi:type="dcterms:W3CDTF">2026-08-07T11:03:26Z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