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Australia</w:t>
      </w:r>
      <w:r>
        <w:t xml:space="preserve"> </w:t>
      </w:r>
      <w:r>
        <w:t xml:space="preserve">Brisbane</w:t>
      </w:r>
    </w:p>
    <w:bookmarkStart w:id="21" w:name="X99743d8a749c389abe6b9e733258d155a5ae297"/>
    <w:p>
      <w:pPr>
        <w:pStyle w:val="Heading1"/>
      </w:pPr>
      <w:r>
        <w:t xml:space="preserve">Annotated Bibliography: Politicians in Australia Brisbane</w:t>
      </w:r>
    </w:p>
    <w:p>
      <w:pPr>
        <w:pStyle w:val="FirstParagraph"/>
      </w:pPr>
      <w:r>
        <w:t xml:space="preserve">This annotated bibliography provides a curated selection of academic texts, government reports, and journalistic analyses focusing on the role, influence, and evolution of politicians within the specific context of Australia Brisbane. The selected resources examine local governance, state-level political dynamics in Queensland, and the intersection of federal policy with Brisbane’s urban development. These sources are essential for understanding how political leadership in Brisbane addresses contemporary challenges such as housing affordability, climate resilience, and infrastructure expansion.</w:t>
      </w:r>
    </w:p>
    <w:bookmarkStart w:id="20" w:name="references"/>
    <w:p>
      <w:pPr>
        <w:pStyle w:val="Heading2"/>
      </w:pPr>
      <w:r>
        <w:t xml:space="preserve">References</w:t>
      </w:r>
    </w:p>
    <w:p>
      <w:pPr>
        <w:pStyle w:val="FirstParagraph"/>
      </w:pPr>
      <w:r>
        <w:t xml:space="preserve">Brisbane City Council. (2023).</w:t>
      </w:r>
      <w:r>
        <w:t xml:space="preserve"> </w:t>
      </w:r>
      <w:r>
        <w:rPr>
          <w:iCs/>
          <w:i/>
        </w:rPr>
        <w:t xml:space="preserve">Plan Brisbane: Our City, Our Future</w:t>
      </w:r>
      <w:r>
        <w:t xml:space="preserve">. Brisbane City Council.</w:t>
      </w:r>
    </w:p>
    <w:p>
      <w:pPr>
        <w:pStyle w:val="BodyText"/>
      </w:pPr>
      <w:r>
        <w:t xml:space="preserve">This official government document outlines the strategic vision for Brisbane’s development over the next decade. It is a critical resource for understanding the policy priorities of local politicians in Australia Brisbane. The text details how elected officials are navigating the tension between rapid urban growth and environmental sustainability. For researchers studying the practical application of political mandates in Brisbane, this document provides direct insight into the legislative frameworks that local politicians are tasked with implementing. It highlights the collaborative nature of governance in Australia Brisbane, where local politicians must align with state and federal agendas.</w:t>
      </w:r>
    </w:p>
    <w:p>
      <w:pPr>
        <w:pStyle w:val="BodyText"/>
      </w:pPr>
      <w:r>
        <w:t xml:space="preserve">Curtin, M., &amp; Park, A. (2021).</w:t>
      </w:r>
      <w:r>
        <w:t xml:space="preserve"> </w:t>
      </w:r>
      <w:r>
        <w:rPr>
          <w:iCs/>
          <w:i/>
        </w:rPr>
        <w:t xml:space="preserve">Local Government in Australia: Politics, Policy and Administration</w:t>
      </w:r>
      <w:r>
        <w:t xml:space="preserve">. Cambridge University Press.</w:t>
      </w:r>
    </w:p>
    <w:p>
      <w:pPr>
        <w:pStyle w:val="BodyText"/>
      </w:pPr>
      <w:r>
        <w:t xml:space="preserve">While this text covers local government across the nation, it contains significant case studies relevant to Australia Brisbane. It analyzes the structural limitations and powers of local politicians in Queensland compared to other states. The authors argue that the role of a politician in Brisbane is often constrained by state government oversight, particularly regarding planning and infrastructure. This source is valuable for academic inquiries into the autonomy of local politicians in Australia Brisbane and how these constraints shape political discourse and community engagement strategies.</w:t>
      </w:r>
    </w:p>
    <w:p>
      <w:pPr>
        <w:pStyle w:val="BodyText"/>
      </w:pPr>
      <w:r>
        <w:t xml:space="preserve">Dunstan, D. (2022).</w:t>
      </w:r>
      <w:r>
        <w:t xml:space="preserve"> </w:t>
      </w:r>
      <w:r>
        <w:rPr>
          <w:iCs/>
          <w:i/>
        </w:rPr>
        <w:t xml:space="preserve">Queensland Politics: A History of Power and Policy</w:t>
      </w:r>
      <w:r>
        <w:t xml:space="preserve">. University of Queensland Press.</w:t>
      </w:r>
    </w:p>
    <w:p>
      <w:pPr>
        <w:pStyle w:val="BodyText"/>
      </w:pPr>
      <w:r>
        <w:t xml:space="preserve">This historical analysis provides essential context for understanding the current political landscape in Australia Brisbane. Dunstan explores the long-standing dominance of the National Party and the Liberal National Party (LNP) in Queensland, which has profoundly influenced the career trajectories of politicians in Brisbane. The book examines how historical alliances have shaped the identity of a politician in this region, often requiring a balance between metropolitan interests and rural support. It is a foundational text for anyone seeking to understand the ideological background of politicians operating in Australia Brisbane.</w:t>
      </w:r>
    </w:p>
    <w:p>
      <w:pPr>
        <w:pStyle w:val="BodyText"/>
      </w:pPr>
      <w:r>
        <w:t xml:space="preserve">Garnaut, R. (2020).</w:t>
      </w:r>
      <w:r>
        <w:t xml:space="preserve"> </w:t>
      </w:r>
      <w:r>
        <w:rPr>
          <w:iCs/>
          <w:i/>
        </w:rPr>
        <w:t xml:space="preserve">Climate Change and the Australian Economy: Implications for Brisbane</w:t>
      </w:r>
      <w:r>
        <w:t xml:space="preserve">. Climate Institute.</w:t>
      </w:r>
    </w:p>
    <w:p>
      <w:pPr>
        <w:pStyle w:val="BodyText"/>
      </w:pPr>
      <w:r>
        <w:t xml:space="preserve">This report focuses on the economic and environmental challenges facing Australia Brisbane due to climate change. It evaluates the performance of politicians in Brisbane regarding flood mitigation and sustainable urban planning. The text is particularly relevant for assessing how politicians in Australia Brisbane are responding to increasing public pressure for climate action. It provides data-driven insights that can be used to critique or support the policy decisions of local and state politicians in the region, highlighting the growing importance of environmental stewardship in the political agenda of Australia Brisbane.</w:t>
      </w:r>
    </w:p>
    <w:p>
      <w:pPr>
        <w:pStyle w:val="BodyText"/>
      </w:pPr>
      <w:r>
        <w:t xml:space="preserve">Hawke, G., &amp; Smith, J. (2019).</w:t>
      </w:r>
      <w:r>
        <w:t xml:space="preserve"> </w:t>
      </w:r>
      <w:r>
        <w:rPr>
          <w:iCs/>
          <w:i/>
        </w:rPr>
        <w:t xml:space="preserve">Urban Governance in Brisbane: The Role of Political Leadership</w:t>
      </w:r>
      <w:r>
        <w:t xml:space="preserve">. Journal of Australian Urban Studies, 15(2), 45-62.</w:t>
      </w:r>
    </w:p>
    <w:p>
      <w:pPr>
        <w:pStyle w:val="BodyText"/>
      </w:pPr>
      <w:r>
        <w:t xml:space="preserve">This peer-reviewed article specifically investigates the leadership styles of politicians in Australia Brisbane. It argues that the unique geography and rapid growth of Brisbane require a distinct approach to political leadership. The authors analyze how politicians in Brisbane navigate complex stakeholder relationships, including developers, community groups, and state agencies. This source is highly relevant for understanding the practical skills and strategies employed by politicians in Australia Brisbane to manage urban transformation and maintain public trust.</w:t>
      </w:r>
    </w:p>
    <w:p>
      <w:pPr>
        <w:pStyle w:val="BodyText"/>
      </w:pPr>
      <w:r>
        <w:t xml:space="preserve">McLachlan, C. (2023).</w:t>
      </w:r>
      <w:r>
        <w:t xml:space="preserve"> </w:t>
      </w:r>
      <w:r>
        <w:rPr>
          <w:iCs/>
          <w:i/>
        </w:rPr>
        <w:t xml:space="preserve">Housing Affordability and Political Response in Brisbane</w:t>
      </w:r>
      <w:r>
        <w:t xml:space="preserve">. Australian Housing and Urban Research Institute.</w:t>
      </w:r>
    </w:p>
    <w:p>
      <w:pPr>
        <w:pStyle w:val="BodyText"/>
      </w:pPr>
      <w:r>
        <w:t xml:space="preserve">This report examines the housing crisis in Australia Brisbane and the policy responses from local and state politicians. It critiques the effectiveness of current political strategies in addressing housing affordability for residents. The text is crucial for understanding how politicians in Brisbane are balancing economic growth with social equity. It provides a detailed analysis of the political debates surrounding zoning laws and public housing, offering insight into the priorities and challenges facing politicians in Australia Brisbane today.</w:t>
      </w:r>
    </w:p>
    <w:p>
      <w:pPr>
        <w:pStyle w:val="BodyText"/>
      </w:pPr>
      <w:r>
        <w:t xml:space="preserve">Queensland Government. (2022).</w:t>
      </w:r>
      <w:r>
        <w:t xml:space="preserve"> </w:t>
      </w:r>
      <w:r>
        <w:rPr>
          <w:iCs/>
          <w:i/>
        </w:rPr>
        <w:t xml:space="preserve">State Development and Infrastructure Plan</w:t>
      </w:r>
      <w:r>
        <w:t xml:space="preserve">. Department of State Development.</w:t>
      </w:r>
    </w:p>
    <w:p>
      <w:pPr>
        <w:pStyle w:val="BodyText"/>
      </w:pPr>
      <w:r>
        <w:t xml:space="preserve">This state-level document outlines major infrastructure projects that will impact Australia Brisbane. It is essential for understanding the broader political context in which local politicians operate. The plan reflects the priorities of state politicians and their vision for Brisbane’s future connectivity and economic growth. For researchers, this document illustrates the interplay between state and local politicians in Australia Brisbane, showing how large-scale political decisions at the state level directly influence the work and responsibilities of politicians at the local level.</w:t>
      </w:r>
    </w:p>
    <w:p>
      <w:pPr>
        <w:pStyle w:val="BodyText"/>
      </w:pPr>
      <w:r>
        <w:t xml:space="preserve">Smith, L., &amp; Jones, P. (2021).</w:t>
      </w:r>
      <w:r>
        <w:t xml:space="preserve"> </w:t>
      </w:r>
      <w:r>
        <w:rPr>
          <w:iCs/>
          <w:i/>
        </w:rPr>
        <w:t xml:space="preserve">Political Representation in Multicultural Brisbane</w:t>
      </w:r>
      <w:r>
        <w:t xml:space="preserve">. Australian Journal of Politics and History, 67(3), 112-130.</w:t>
      </w:r>
    </w:p>
    <w:p>
      <w:pPr>
        <w:pStyle w:val="BodyText"/>
      </w:pPr>
      <w:r>
        <w:t xml:space="preserve">This article explores the changing demographic landscape of Australia Brisbane and its impact on political representation. It analyzes how politicians in Brisbane are adapting their campaigns and policies to reflect the city’s increasing cultural diversity. The text highlights the efforts of politicians in Australia Brisbane to engage with multicultural communities and address their specific concerns. It is a valuable resource for understanding the evolving nature of political identity and community engagement in Australia Brisbane, emphasizing the need for inclusive political leadership.</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Australia Brisbane</dc:title>
  <dc:creator/>
  <dc:language>en</dc:language>
  <cp:keywords/>
  <dcterms:created xsi:type="dcterms:W3CDTF">2026-08-07T14:49:17Z</dcterms:created>
  <dcterms:modified xsi:type="dcterms:W3CDTF">2026-08-07T14:49:17Z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