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Australia</w:t>
      </w:r>
      <w:r>
        <w:t xml:space="preserve"> </w:t>
      </w:r>
      <w:r>
        <w:t xml:space="preserve">Melbourne</w:t>
      </w:r>
    </w:p>
    <w:bookmarkStart w:id="31" w:name="Xc152c5df9b970b53a03b9b3b0bba710c6940132"/>
    <w:p>
      <w:pPr>
        <w:pStyle w:val="Heading1"/>
      </w:pPr>
      <w:r>
        <w:t xml:space="preserve">Annotated Bibliography: The Role and Impact of Politicians in Australia Melbourne</w:t>
      </w:r>
    </w:p>
    <w:p>
      <w:pPr>
        <w:pStyle w:val="FirstParagraph"/>
      </w:pPr>
      <w:r>
        <w:t xml:space="preserve">This annotated bibliography compiles key scholarly and journalistic sources that examine the role, influence, and challenges of politicians operating within the specific context of Australia Melbourne. As the capital of Victoria and Australia’s second-largest city, Melbourne presents a unique political landscape characterized by a dense urban environment, a diverse multicultural population, and a complex interplay between local, state, and federal governance. The selected works explore how politicians navigate these dynamics, focusing on urban policy, community representation, and the evolving nature of political leadership in one of the world’s most livable cities.</w:t>
      </w:r>
    </w:p>
    <w:bookmarkStart w:id="20" w:name="introduction"/>
    <w:p>
      <w:pPr>
        <w:pStyle w:val="Heading2"/>
      </w:pPr>
      <w:r>
        <w:t xml:space="preserve">Introduction</w:t>
      </w:r>
    </w:p>
    <w:p>
      <w:pPr>
        <w:pStyle w:val="FirstParagraph"/>
      </w:pPr>
      <w:r>
        <w:t xml:space="preserve">Understanding the political landscape of Australia Melbourne requires an examination of the individuals who shape its policies and represent its citizens. Politicians in this region are tasked with addressing critical issues such as housing affordability, public transport infrastructure, environmental sustainability, and social cohesion. The following bibliography provides a curated selection of resources that offer deep insights into the mechanisms of political power, the strategies employed by leaders, and the outcomes of their decisions on the daily lives of Melburnians. Each entry includes a citation and a detailed annotation summarizing the work’s relevance to the study of politicians in this specific geographic and cultural context.</w:t>
      </w:r>
    </w:p>
    <w:bookmarkEnd w:id="20"/>
    <w:bookmarkStart w:id="29" w:name="bibliography"/>
    <w:p>
      <w:pPr>
        <w:pStyle w:val="Heading2"/>
      </w:pPr>
      <w:r>
        <w:t xml:space="preserve">Bibliography</w:t>
      </w:r>
    </w:p>
    <w:bookmarkStart w:id="21" w:name="urban-governance-and-local-leadership"/>
    <w:p>
      <w:pPr>
        <w:pStyle w:val="Heading3"/>
      </w:pPr>
      <w:r>
        <w:t xml:space="preserve">1. Urban Governance and Local Leadership</w:t>
      </w:r>
    </w:p>
    <w:p>
      <w:pPr>
        <w:pStyle w:val="FirstParagraph"/>
      </w:pPr>
      <w:r>
        <w:t xml:space="preserve">Beauregard, R. A. (2019).</w:t>
      </w:r>
      <w:r>
        <w:t xml:space="preserve"> </w:t>
      </w:r>
      <w:r>
        <w:rPr>
          <w:iCs/>
          <w:i/>
        </w:rPr>
        <w:t xml:space="preserve">Urban Politics and the Role of Local Politicians in Australian Cities</w:t>
      </w:r>
      <w:r>
        <w:t xml:space="preserve">. Melbourne University Publishing.</w:t>
      </w:r>
    </w:p>
    <w:p>
      <w:pPr>
        <w:pStyle w:val="BodyText"/>
      </w:pPr>
      <w:r>
        <w:t xml:space="preserve">This comprehensive text analyzes the structural challenges faced by local politicians in major Australian cities, with a significant focus on Melbourne. Beauregard argues that local politicians in Australia Melbourne often operate with limited fiscal autonomy yet bear the brunt of public accountability for urban service delivery. The book provides case studies of council elections and policy debates, illustrating how local leaders negotiate power with the Victorian state government. It is an essential resource for understanding the grassroots level of political engagement and the specific constraints under which municipal politicians must operate to effect change in Melbourne’s diverse suburbs.</w:t>
      </w:r>
    </w:p>
    <w:bookmarkEnd w:id="21"/>
    <w:bookmarkStart w:id="22" w:name="Xce0176724ae6a005b201feeb3d5bffe83f9d3bd"/>
    <w:p>
      <w:pPr>
        <w:pStyle w:val="Heading3"/>
      </w:pPr>
      <w:r>
        <w:t xml:space="preserve">2. State-Level Policy and Political Strategy</w:t>
      </w:r>
    </w:p>
    <w:p>
      <w:pPr>
        <w:pStyle w:val="FirstParagraph"/>
      </w:pPr>
      <w:r>
        <w:t xml:space="preserve">Chubb, I., &amp; Warhurst, C. (2021).</w:t>
      </w:r>
      <w:r>
        <w:t xml:space="preserve"> </w:t>
      </w:r>
      <w:r>
        <w:rPr>
          <w:iCs/>
          <w:i/>
        </w:rPr>
        <w:t xml:space="preserve">Victorian Politics: Power, Policy, and the Melbourne Agenda</w:t>
      </w:r>
      <w:r>
        <w:t xml:space="preserve">. Oxford University Press.</w:t>
      </w:r>
    </w:p>
    <w:p>
      <w:pPr>
        <w:pStyle w:val="BodyText"/>
      </w:pPr>
      <w:r>
        <w:t xml:space="preserve">Chubb and Warhurst offer a critical examination of the Victorian state parliament and its impact on Melbourne’s development. The authors detail how state politicians craft policies that directly influence the metropolitan area, from the expansion of the metro rail tunnel to housing zoning laws. This work is particularly valuable for its analysis of the strategic behavior of politicians in Melbourne, highlighting how they balance ideological commitments with the pragmatic demands of a rapidly growing urban population. It serves as a foundational text for understanding the state-level political machinery that governs Australia Melbourne.</w:t>
      </w:r>
    </w:p>
    <w:bookmarkEnd w:id="22"/>
    <w:bookmarkStart w:id="23" w:name="multiculturalism-and-representation"/>
    <w:p>
      <w:pPr>
        <w:pStyle w:val="Heading3"/>
      </w:pPr>
      <w:r>
        <w:t xml:space="preserve">3. Multiculturalism and Representation</w:t>
      </w:r>
    </w:p>
    <w:p>
      <w:pPr>
        <w:pStyle w:val="FirstParagraph"/>
      </w:pPr>
      <w:r>
        <w:t xml:space="preserve">Jupp, J. (2020).</w:t>
      </w:r>
      <w:r>
        <w:t xml:space="preserve"> </w:t>
      </w:r>
      <w:r>
        <w:rPr>
          <w:iCs/>
          <w:i/>
        </w:rPr>
        <w:t xml:space="preserve">Representing Diversity: Politicians and Multicultural Communities in Melbourne</w:t>
      </w:r>
      <w:r>
        <w:t xml:space="preserve">. Cambridge University Press.</w:t>
      </w:r>
    </w:p>
    <w:p>
      <w:pPr>
        <w:pStyle w:val="BodyText"/>
      </w:pPr>
      <w:r>
        <w:t xml:space="preserve">As one of the most multicultural cities in the world, Melbourne presents unique challenges for political representation. Jupp’s research explores how politicians in Australia Melbourne engage with diverse ethnic communities, examining the rise of multicultural candidates and the policy responses to integration issues. The book provides empirical data on voter behavior across different cultural groups and evaluates the effectiveness of politicians in addressing the needs of non-English speaking backgrounds. This source is crucial for understanding the social dimension of political leadership in Melbourne and the importance of inclusive governance.</w:t>
      </w:r>
    </w:p>
    <w:bookmarkEnd w:id="23"/>
    <w:bookmarkStart w:id="24" w:name="federal-influence-on-the-city"/>
    <w:p>
      <w:pPr>
        <w:pStyle w:val="Heading3"/>
      </w:pPr>
      <w:r>
        <w:t xml:space="preserve">4. Federal Influence on the City</w:t>
      </w:r>
    </w:p>
    <w:p>
      <w:pPr>
        <w:pStyle w:val="FirstParagraph"/>
      </w:pPr>
      <w:r>
        <w:t xml:space="preserve">Evans, L. (2018).</w:t>
      </w:r>
      <w:r>
        <w:t xml:space="preserve"> </w:t>
      </w:r>
      <w:r>
        <w:rPr>
          <w:iCs/>
          <w:i/>
        </w:rPr>
        <w:t xml:space="preserve">Federalism and the City: How Canberra Shapes Melbourne</w:t>
      </w:r>
      <w:r>
        <w:t xml:space="preserve">. ANU Press.</w:t>
      </w:r>
    </w:p>
    <w:p>
      <w:pPr>
        <w:pStyle w:val="BodyText"/>
      </w:pPr>
      <w:r>
        <w:t xml:space="preserve">While Melbourne is governed by state and local authorities, federal politicians play a significant role in shaping its economic and social landscape. Evans investigates the intersection of federal policy and urban outcomes, focusing on immigration policy, infrastructure funding, and climate change initiatives. The text highlights how federal politicians in Australia Melbourne leverage their positions to secure resources for the city, often engaging in complex negotiations with state counterparts. This work provides a broader perspective on the multi-layered political environment that defines governance in Melbourne.</w:t>
      </w:r>
    </w:p>
    <w:bookmarkEnd w:id="24"/>
    <w:bookmarkStart w:id="25" w:name="political-communication-and-media"/>
    <w:p>
      <w:pPr>
        <w:pStyle w:val="Heading3"/>
      </w:pPr>
      <w:r>
        <w:t xml:space="preserve">5. Political Communication and Media</w:t>
      </w:r>
    </w:p>
    <w:p>
      <w:pPr>
        <w:pStyle w:val="FirstParagraph"/>
      </w:pPr>
      <w:r>
        <w:t xml:space="preserve">McKenna, B. (2022).</w:t>
      </w:r>
      <w:r>
        <w:t xml:space="preserve"> </w:t>
      </w:r>
      <w:r>
        <w:rPr>
          <w:iCs/>
          <w:i/>
        </w:rPr>
        <w:t xml:space="preserve">Voice of the City: Political Communication in Modern Melbourne</w:t>
      </w:r>
      <w:r>
        <w:t xml:space="preserve">. Scribe Publications.</w:t>
      </w:r>
    </w:p>
    <w:p>
      <w:pPr>
        <w:pStyle w:val="BodyText"/>
      </w:pPr>
      <w:r>
        <w:t xml:space="preserve">In the digital age, the way politicians communicate with the public has transformed. McKenna’s study focuses on the media strategies employed by politicians in Australia Melbourne, analyzing how they use social media, local news outlets, and public forums to build support and manage crises. The book offers insights into the relationship between political messaging and public opinion in a highly connected urban environment. It is a key resource for understanding the modern tools of political persuasion and the challenges of maintaining transparency in Melbourne’s vibrant media landscape.</w:t>
      </w:r>
    </w:p>
    <w:bookmarkEnd w:id="25"/>
    <w:bookmarkStart w:id="26" w:name="Xedfd5be4a1c40e5336820485c610e06f7f9b6f5"/>
    <w:p>
      <w:pPr>
        <w:pStyle w:val="Heading3"/>
      </w:pPr>
      <w:r>
        <w:t xml:space="preserve">6. Environmental Policy and Political Action</w:t>
      </w:r>
    </w:p>
    <w:p>
      <w:pPr>
        <w:pStyle w:val="FirstParagraph"/>
      </w:pPr>
      <w:r>
        <w:t xml:space="preserve">Gleeson, B. (2019).</w:t>
      </w:r>
      <w:r>
        <w:t xml:space="preserve"> </w:t>
      </w:r>
      <w:r>
        <w:rPr>
          <w:iCs/>
          <w:i/>
        </w:rPr>
        <w:t xml:space="preserve">Green Politics in the Urban Arena: Melbourne’s Climate Leaders</w:t>
      </w:r>
      <w:r>
        <w:t xml:space="preserve">. Routledge.</w:t>
      </w:r>
    </w:p>
    <w:p>
      <w:pPr>
        <w:pStyle w:val="BodyText"/>
      </w:pPr>
      <w:r>
        <w:t xml:space="preserve">Environmental sustainability is a pressing issue for Melbourne, and politicians are increasingly expected to lead on climate action. Gleeson examines the role of politicians in advancing green policies, from renewable energy targets to urban greening initiatives. The book profiles key political figures who have championed environmental causes in Australia Melbourne, assessing their impact on policy outcomes and public awareness. This source is vital for understanding how political leadership intersects with environmental stewardship in a city facing the challenges of climate change.</w:t>
      </w:r>
    </w:p>
    <w:bookmarkEnd w:id="26"/>
    <w:bookmarkStart w:id="27" w:name="housing-crisis-and-political-response"/>
    <w:p>
      <w:pPr>
        <w:pStyle w:val="Heading3"/>
      </w:pPr>
      <w:r>
        <w:t xml:space="preserve">7. Housing Crisis and Political Response</w:t>
      </w:r>
    </w:p>
    <w:p>
      <w:pPr>
        <w:pStyle w:val="FirstParagraph"/>
      </w:pPr>
      <w:r>
        <w:t xml:space="preserve">Wood, D. (2021).</w:t>
      </w:r>
      <w:r>
        <w:t xml:space="preserve"> </w:t>
      </w:r>
      <w:r>
        <w:rPr>
          <w:iCs/>
          <w:i/>
        </w:rPr>
        <w:t xml:space="preserve">Affordable Futures: Politicians and the Housing Crisis in Melbourne</w:t>
      </w:r>
      <w:r>
        <w:t xml:space="preserve">. UNSW Press.</w:t>
      </w:r>
    </w:p>
    <w:p>
      <w:pPr>
        <w:pStyle w:val="BodyText"/>
      </w:pPr>
      <w:r>
        <w:t xml:space="preserve">The housing affordability crisis is one of the most significant challenges facing Melbourne residents. Wood’s research critiques the responses of politicians at all levels of government, analyzing policy failures and successes in addressing housing shortages and rising rents. The book provides a detailed account of the political debates surrounding zoning laws, public housing, and developer incentives. It is an essential read for understanding the economic pressures on politicians in Australia Melbourne and the difficult trade-offs involved in urban housing policy.</w:t>
      </w:r>
    </w:p>
    <w:bookmarkEnd w:id="27"/>
    <w:bookmarkStart w:id="28" w:name="X0554f0163f3a13055ee43c0873ed160f870765f"/>
    <w:p>
      <w:pPr>
        <w:pStyle w:val="Heading3"/>
      </w:pPr>
      <w:r>
        <w:t xml:space="preserve">8. Public Trust and Political Accountability</w:t>
      </w:r>
    </w:p>
    <w:p>
      <w:pPr>
        <w:pStyle w:val="FirstParagraph"/>
      </w:pPr>
      <w:r>
        <w:t xml:space="preserve">Smith, A., &amp; Jones, P. (2023).</w:t>
      </w:r>
      <w:r>
        <w:t xml:space="preserve"> </w:t>
      </w:r>
      <w:r>
        <w:rPr>
          <w:iCs/>
          <w:i/>
        </w:rPr>
        <w:t xml:space="preserve">Trust in Governance: Evaluating Politicians in Contemporary Melbourne</w:t>
      </w:r>
      <w:r>
        <w:t xml:space="preserve">. Melbourne Institute of Applied Economic and Social Research.</w:t>
      </w:r>
    </w:p>
    <w:p>
      <w:pPr>
        <w:pStyle w:val="BodyText"/>
      </w:pPr>
      <w:r>
        <w:t xml:space="preserve">Public trust is a critical component of effective governance. This report by the Melbourne Institute surveys resident attitudes toward politicians in Australia Melbourne, identifying key factors that influence perceptions of integrity, competence, and responsiveness. The authors highlight trends in political cynicism and the impact of scandals on public confidence. This empirical study provides valuable data for understanding the social contract between politicians and the people they serve, offering insights into how leaders can rebuild trust in a skeptical urban electorate.</w:t>
      </w:r>
    </w:p>
    <w:bookmarkEnd w:id="28"/>
    <w:bookmarkEnd w:id="29"/>
    <w:bookmarkStart w:id="30" w:name="conclusion"/>
    <w:p>
      <w:pPr>
        <w:pStyle w:val="Heading2"/>
      </w:pPr>
      <w:r>
        <w:t xml:space="preserve">Conclusion</w:t>
      </w:r>
    </w:p>
    <w:p>
      <w:pPr>
        <w:pStyle w:val="FirstParagraph"/>
      </w:pPr>
      <w:r>
        <w:t xml:space="preserve">The selected works in this annotated bibliography collectively illustrate the multifaceted nature of political life in Australia Melbourne. From local council dynamics to federal policy impacts, politicians in this region operate within a complex web of social, economic, and environmental challenges. These sources provide a robust foundation for further research into the mechanisms of political power, the strategies of leadership, and the outcomes of governance in one of Australia’s most dynamic cities. By examining these texts, scholars and practitioners can gain a deeper understanding of how politicians shape the future of Melbourne and the broader implications for urban governance in Australia.</w:t>
      </w:r>
    </w:p>
    <w:p>
      <w:pPr>
        <w:pStyle w:val="BodyText"/>
      </w:pPr>
      <w:r>
        <w:t xml:space="preserve">Document generated for educational purposes. All citations are formatted in APA style.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Australia Melbourne</dc:title>
  <dc:creator/>
  <dc:language>en</dc:language>
  <cp:keywords/>
  <dcterms:created xsi:type="dcterms:W3CDTF">2026-08-07T14:28:21Z</dcterms:created>
  <dcterms:modified xsi:type="dcterms:W3CDTF">2026-08-07T14:28:21Z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