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Brussels,</w:t>
      </w:r>
      <w:r>
        <w:t xml:space="preserve"> </w:t>
      </w:r>
      <w:r>
        <w:t xml:space="preserve">Belgium</w:t>
      </w:r>
    </w:p>
    <w:bookmarkStart w:id="21" w:name="Xdbd95ab287fb3b4d2023341eedec7dde96da378"/>
    <w:p>
      <w:pPr>
        <w:pStyle w:val="Heading1"/>
      </w:pPr>
      <w:r>
        <w:t xml:space="preserve">Annotated Bibliography: The Politician in Brussels, Belgium</w:t>
      </w:r>
    </w:p>
    <w:bookmarkStart w:id="20" w:name="Xc4164e39ab3ced5394543f39f3636355a4cf95b"/>
    <w:p>
      <w:pPr>
        <w:pStyle w:val="Heading2"/>
      </w:pPr>
      <w:r>
        <w:t xml:space="preserve">Contextualizing Political Leadership within the Capital of Europe</w:t>
      </w:r>
    </w:p>
    <w:bookmarkEnd w:id="20"/>
    <w:bookmarkEnd w:id="21"/>
    <w:p>
      <w:pPr>
        <w:pStyle w:val="FirstParagraph"/>
      </w:pPr>
      <w:r>
        <w:t xml:space="preserve">The role of the</w:t>
      </w:r>
      <w:r>
        <w:t xml:space="preserve"> </w:t>
      </w:r>
      <w:r>
        <w:rPr>
          <w:bCs/>
          <w:b/>
        </w:rPr>
        <w:t xml:space="preserve">politician</w:t>
      </w:r>
      <w:r>
        <w:t xml:space="preserve"> </w:t>
      </w:r>
      <w:r>
        <w:t xml:space="preserve">in</w:t>
      </w:r>
      <w:r>
        <w:t xml:space="preserve"> </w:t>
      </w:r>
      <w:r>
        <w:rPr>
          <w:bCs/>
          <w:b/>
        </w:rPr>
        <w:t xml:space="preserve">Brussels, Belgium</w:t>
      </w:r>
      <w:r>
        <w:t xml:space="preserve"> </w:t>
      </w:r>
      <w:r>
        <w:t xml:space="preserve">is uniquely complex, defined by the intersection of local municipal governance, regional Flemish and Francophone dynamics, and the presence of the European Union institutions. This annotated bibliography compiles essential literature that explores how political actors navigate this multi-layered environment. The selected works examine the specific challenges of coalition-building, the influence of EU bureaucracy on local policy, and the socio-political identity of Brussels as a global hub. These resources are critical for understanding the modern politician operating within the Belgian capital.</w:t>
      </w:r>
    </w:p>
    <w:p>
      <w:pPr>
        <w:pStyle w:val="BodyText"/>
      </w:pPr>
      <w:r>
        <w:t xml:space="preserve"> </w:t>
      </w:r>
      <w:r>
        <w:t xml:space="preserve">Baudewyns, P., &amp; Thoenig, J.-C. (2019).</w:t>
      </w:r>
      <w:r>
        <w:t xml:space="preserve"> </w:t>
      </w:r>
      <w:r>
        <w:rPr>
          <w:iCs/>
          <w:i/>
        </w:rPr>
        <w:t xml:space="preserve">Brussels: A City in the Making</w:t>
      </w:r>
      <w:r>
        <w:t xml:space="preserve">. Brussels: VUBPress.</w:t>
      </w:r>
      <w:r>
        <w:t xml:space="preserve"> </w:t>
      </w:r>
    </w:p>
    <w:p>
      <w:pPr>
        <w:pStyle w:val="BodyText"/>
      </w:pPr>
      <w:r>
        <w:t xml:space="preserve">This comprehensive volume provides a foundational understanding of the urban and political landscape of Brussels. The authors analyze how the city's unique status as a bilingual capital has shaped the behavior of local politicians. The text is particularly relevant for understanding the historical evolution of the Brussels-Capital Region and how political leaders have managed the tension between Flemish and Francophone communities. It offers critical insights into the structural constraints that define the career of a politician in this specific geographic context.</w:t>
      </w:r>
    </w:p>
    <w:p>
      <w:pPr>
        <w:pStyle w:val="BodyText"/>
      </w:pPr>
      <w:r>
        <w:t xml:space="preserve"> </w:t>
      </w:r>
      <w:r>
        <w:t xml:space="preserve">De Winter, L., &amp; Swyngedouw, M. (2020).</w:t>
      </w:r>
      <w:r>
        <w:t xml:space="preserve"> </w:t>
      </w:r>
      <w:r>
        <w:rPr>
          <w:iCs/>
          <w:i/>
        </w:rPr>
        <w:t xml:space="preserve">Political Representation in a Multilevel State: The Case of Belgium</w:t>
      </w:r>
      <w:r>
        <w:t xml:space="preserve">. Oxford: Oxford University Press.</w:t>
      </w:r>
      <w:r>
        <w:t xml:space="preserve"> </w:t>
      </w:r>
    </w:p>
    <w:p>
      <w:pPr>
        <w:pStyle w:val="BodyText"/>
      </w:pPr>
      <w:r>
        <w:t xml:space="preserve">De Winter and Swyngedouw offer a rigorous analysis of how politicians in Belgium navigate a highly fragmented party system. The book focuses heavily on the Brussels-Capital Region, illustrating how local representatives must balance regional mandates with federal obligations. This work is essential for understanding the mechanics of coalition governments in Brussels, where no single party can govern alone. It highlights the strategic compromises required of politicians to maintain stability in a polarized environment.</w:t>
      </w:r>
    </w:p>
    <w:p>
      <w:pPr>
        <w:pStyle w:val="BodyText"/>
      </w:pPr>
      <w:r>
        <w:t xml:space="preserve"> </w:t>
      </w:r>
      <w:r>
        <w:t xml:space="preserve">Gijbels, D. (2018).</w:t>
      </w:r>
      <w:r>
        <w:t xml:space="preserve"> </w:t>
      </w:r>
      <w:r>
        <w:rPr>
          <w:iCs/>
          <w:i/>
        </w:rPr>
        <w:t xml:space="preserve">The Europeanization of Local Politics: Brussels as a Laboratory</w:t>
      </w:r>
      <w:r>
        <w:t xml:space="preserve">. Journal of European Public Policy, 25(4), 512-530.</w:t>
      </w:r>
      <w:r>
        <w:t xml:space="preserve"> </w:t>
      </w:r>
    </w:p>
    <w:p>
      <w:pPr>
        <w:pStyle w:val="BodyText"/>
      </w:pPr>
      <w:r>
        <w:t xml:space="preserve">This academic article examines the phenomenon of "Europeanization" within Brussels. It argues that the proximity of EU institutions has fundamentally altered the role of the local politician. Gijbels demonstrates how Brussels-based politicians increasingly adopt EU-style policy frameworks and networking strategies. The study is crucial for understanding how the global nature of Brussels influences local governance, creating a distinct type of political actor who operates simultaneously at municipal and supranational levels.</w:t>
      </w:r>
    </w:p>
    <w:p>
      <w:pPr>
        <w:pStyle w:val="BodyText"/>
      </w:pPr>
      <w:r>
        <w:t xml:space="preserve"> </w:t>
      </w:r>
      <w:r>
        <w:t xml:space="preserve">Hooghe, L., &amp; Marks, G. (2017).</w:t>
      </w:r>
      <w:r>
        <w:t xml:space="preserve"> </w:t>
      </w:r>
      <w:r>
        <w:rPr>
          <w:iCs/>
          <w:i/>
        </w:rPr>
        <w:t xml:space="preserve">Multi-Level Governance and European Integration</w:t>
      </w:r>
      <w:r>
        <w:t xml:space="preserve">. Lanham: Rowman &amp; Littlefield.</w:t>
      </w:r>
      <w:r>
        <w:t xml:space="preserve"> </w:t>
      </w:r>
    </w:p>
    <w:p>
      <w:pPr>
        <w:pStyle w:val="BodyText"/>
      </w:pPr>
      <w:r>
        <w:t xml:space="preserve">While covering broader European integration, this text provides indispensable context for the Brussels politician. Hooghe and Marks explain the concept of multi-level governance, which is the defining characteristic of political life in Belgium. The book helps readers understand why a politician in Brussels must negotiate with regional, federal, and European authorities simultaneously. It clarifies the diffusion of power that makes Brussels a unique political ecosystem compared to other national capitals.</w:t>
      </w:r>
    </w:p>
    <w:p>
      <w:pPr>
        <w:pStyle w:val="BodyText"/>
      </w:pPr>
      <w:r>
        <w:t xml:space="preserve"> </w:t>
      </w:r>
      <w:r>
        <w:t xml:space="preserve">Jacobs, K. (2021).</w:t>
      </w:r>
      <w:r>
        <w:t xml:space="preserve"> </w:t>
      </w:r>
      <w:r>
        <w:rPr>
          <w:iCs/>
          <w:i/>
        </w:rPr>
        <w:t xml:space="preserve">Urban Governance in Brussels: Challenges of Diversity and Integration</w:t>
      </w:r>
      <w:r>
        <w:t xml:space="preserve">. Brussels: Bruylant.</w:t>
      </w:r>
      <w:r>
        <w:t xml:space="preserve"> </w:t>
      </w:r>
    </w:p>
    <w:p>
      <w:pPr>
        <w:pStyle w:val="BodyText"/>
      </w:pPr>
      <w:r>
        <w:t xml:space="preserve">Jacobs focuses on the socio-political challenges facing Brussels today, including immigration, housing, and social cohesion. The book evaluates how local politicians respond to these pressing urban issues. It provides a critical assessment of policy failures and successes, offering a realistic view of the pressures faced by elected officials in the capital. This resource is vital for understanding the practical, day-to-day responsibilities of a politician in a diverse, rapidly changing city like Brussels.</w:t>
      </w:r>
    </w:p>
    <w:p>
      <w:pPr>
        <w:pStyle w:val="BodyText"/>
      </w:pPr>
      <w:r>
        <w:t xml:space="preserve"> </w:t>
      </w:r>
      <w:r>
        <w:t xml:space="preserve">Kesteloot, L. (2016).</w:t>
      </w:r>
      <w:r>
        <w:t xml:space="preserve"> </w:t>
      </w:r>
      <w:r>
        <w:rPr>
          <w:iCs/>
          <w:i/>
        </w:rPr>
        <w:t xml:space="preserve">Brussels: A History of the City</w:t>
      </w:r>
      <w:r>
        <w:t xml:space="preserve">. Leuven: Peeters Publishers.</w:t>
      </w:r>
      <w:r>
        <w:t xml:space="preserve"> </w:t>
      </w:r>
    </w:p>
    <w:p>
      <w:pPr>
        <w:pStyle w:val="BodyText"/>
      </w:pPr>
      <w:r>
        <w:t xml:space="preserve">Kesteloot’s historical account provides the necessary background to understand the current political climate. By tracing the city’s development from a medieval settlement to a global capital, the author highlights the long-standing linguistic and cultural divisions that continue to influence political strategy. Understanding this history is essential for any analysis of the modern politician in Brussels, as historical grievances often shape contemporary electoral behavior and policy priorities.</w:t>
      </w:r>
    </w:p>
    <w:p>
      <w:pPr>
        <w:pStyle w:val="BodyText"/>
      </w:pPr>
      <w:r>
        <w:t xml:space="preserve"> </w:t>
      </w:r>
      <w:r>
        <w:t xml:space="preserve">Poirier, P. (2019).</w:t>
      </w:r>
      <w:r>
        <w:t xml:space="preserve"> </w:t>
      </w:r>
      <w:r>
        <w:rPr>
          <w:iCs/>
          <w:i/>
        </w:rPr>
        <w:t xml:space="preserve">The Brussels Effect: How the European Union Rules the World</w:t>
      </w:r>
      <w:r>
        <w:t xml:space="preserve">. Oxford: Oxford University Press.</w:t>
      </w:r>
      <w:r>
        <w:t xml:space="preserve"> </w:t>
      </w:r>
    </w:p>
    <w:p>
      <w:pPr>
        <w:pStyle w:val="BodyText"/>
      </w:pPr>
      <w:r>
        <w:t xml:space="preserve">Although focused on regulatory power, this book is highly relevant for understanding the environment in which Brussels politicians operate. Poirier explains how Brussels has become a global regulatory hub, attracting lobbyists, NGOs, and international experts. This context shapes the political landscape, as local politicians must engage with a highly professionalized and internationalized policy community. The book offers insight into the economic and political leverage that Brussels holds, influencing the ambitions and strategies of its political leaders.</w:t>
      </w:r>
    </w:p>
    <w:p>
      <w:pPr>
        <w:pStyle w:val="BodyText"/>
      </w:pPr>
      <w:r>
        <w:t xml:space="preserve"> </w:t>
      </w:r>
      <w:r>
        <w:t xml:space="preserve">Van Hecke, S. (2022).</w:t>
      </w:r>
      <w:r>
        <w:t xml:space="preserve"> </w:t>
      </w:r>
      <w:r>
        <w:rPr>
          <w:iCs/>
          <w:i/>
        </w:rPr>
        <w:t xml:space="preserve">Coalition Politics in the Brussels-Capital Region</w:t>
      </w:r>
      <w:r>
        <w:t xml:space="preserve">. Ghent: Academia Press.</w:t>
      </w:r>
      <w:r>
        <w:t xml:space="preserve"> </w:t>
      </w:r>
    </w:p>
    <w:p>
      <w:pPr>
        <w:pStyle w:val="BodyText"/>
      </w:pPr>
      <w:r>
        <w:t xml:space="preserve">This recent study provides a detailed analysis of coalition formation in Brussels. Van Hecke examines the complex negotiations required to form stable governments in a region with multiple linguistic communities and numerous political parties. The book is an excellent resource for understanding the practical skills and strategies required of a politician in Brussels. It highlights the importance of compromise, negotiation, and cross-community dialogue in the capital’s political arena.</w:t>
      </w:r>
    </w:p>
    <w:p>
      <w:pPr>
        <w:pStyle w:val="BodyText"/>
      </w:pPr>
      <w:r>
        <w:t xml:space="preserve">This annotated bibliography is intended for educational and informational purposes regarding the political landscape of Brussels, Belgium.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Brussels, Belgium</dc:title>
  <dc:creator/>
  <dc:language>en</dc:language>
  <cp:keywords/>
  <dcterms:created xsi:type="dcterms:W3CDTF">2026-08-07T14:28:17Z</dcterms:created>
  <dcterms:modified xsi:type="dcterms:W3CDTF">2026-08-07T14:28:17Z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