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China</w:t>
      </w:r>
      <w:r>
        <w:t xml:space="preserve"> </w:t>
      </w:r>
      <w:r>
        <w:t xml:space="preserve">(Beijing</w:t>
      </w:r>
      <w:r>
        <w:t xml:space="preserve"> </w:t>
      </w:r>
      <w:r>
        <w:t xml:space="preserve">Context)</w:t>
      </w:r>
    </w:p>
    <w:bookmarkStart w:id="20" w:name="X1b90c5a6f02fd30462e3eba2bbeb5e855f5ddd9"/>
    <w:p>
      <w:pPr>
        <w:pStyle w:val="Heading1"/>
      </w:pPr>
      <w:r>
        <w:t xml:space="preserve">Annotated Bibliography: The Politician in Contemporary China (Beijing Context)</w:t>
      </w:r>
    </w:p>
    <w:p>
      <w:pPr>
        <w:pStyle w:val="FirstParagraph"/>
      </w:pPr>
      <w:r>
        <w:t xml:space="preserve">This annotated bibliography provides a curated selection of academic and journalistic resources focusing on the role, structure, and evolution of the</w:t>
      </w:r>
      <w:r>
        <w:t xml:space="preserve"> </w:t>
      </w:r>
      <w:r>
        <w:t xml:space="preserve">politician</w:t>
      </w:r>
      <w:r>
        <w:t xml:space="preserve"> </w:t>
      </w:r>
      <w:r>
        <w:t xml:space="preserve">within the People's Republic of China. Special emphasis is placed on the central government apparatus located in</w:t>
      </w:r>
      <w:r>
        <w:t xml:space="preserve"> </w:t>
      </w:r>
      <w:r>
        <w:t xml:space="preserve">Beijing</w:t>
      </w:r>
      <w:r>
        <w:t xml:space="preserve">, the political capital. These sources examine how political actors navigate the Chinese Communist Party (CCP) hierarchy, the mechanisms of policy formulation in the capital, and the shifting dynamics of power under recent leadership. This collection is designed for researchers, policy analysts, and students seeking to understand the specific operational environment of political leadership in modern China.</w:t>
      </w:r>
    </w:p>
    <w:p>
      <w:pPr>
        <w:pStyle w:val="BodyText"/>
      </w:pPr>
      <w:r>
        <w:t xml:space="preserve"> </w:t>
      </w:r>
      <w:r>
        <w:t xml:space="preserve">Shambaugh, David. (2018).</w:t>
      </w:r>
      <w:r>
        <w:t xml:space="preserve"> </w:t>
      </w:r>
      <w:r>
        <w:rPr>
          <w:iCs/>
          <w:i/>
        </w:rPr>
        <w:t xml:space="preserve">China's Communist Party: Atrophy and Adaptation</w:t>
      </w:r>
      <w:r>
        <w:t xml:space="preserve">. University of California Press.</w:t>
      </w:r>
      <w:r>
        <w:t xml:space="preserve"> </w:t>
      </w:r>
    </w:p>
    <w:p>
      <w:pPr>
        <w:pStyle w:val="BodyText"/>
      </w:pPr>
      <w:r>
        <w:t xml:space="preserve">David Shambaugh, a leading scholar on Chinese politics, offers a critical analysis of the institutional health of the CCP. This text is essential for understanding the structural constraints and opportunities facing the modern Chinese</w:t>
      </w:r>
      <w:r>
        <w:t xml:space="preserve"> </w:t>
      </w:r>
      <w:r>
        <w:t xml:space="preserve">politician</w:t>
      </w:r>
      <w:r>
        <w:t xml:space="preserve">. Shambaugh argues that while the party has adapted to maintain power, it suffers from systemic atrophy, including corruption and a lack of ideological vitality. For the context of</w:t>
      </w:r>
      <w:r>
        <w:t xml:space="preserve"> </w:t>
      </w:r>
      <w:r>
        <w:t xml:space="preserve">Beijing</w:t>
      </w:r>
      <w:r>
        <w:t xml:space="preserve">, this book elucidates how central leaders attempt to centralize authority to combat these issues, fundamentally altering the career trajectories and survival strategies of officials within the capital's political ecosystem.</w:t>
      </w:r>
    </w:p>
    <w:p>
      <w:pPr>
        <w:pStyle w:val="BodyText"/>
      </w:pPr>
      <w:r>
        <w:t xml:space="preserve"> </w:t>
      </w:r>
      <w:r>
        <w:t xml:space="preserve">Nee, Victor, &amp; O'Brien, Kevin J. (Eds.). (2019).</w:t>
      </w:r>
      <w:r>
        <w:t xml:space="preserve"> </w:t>
      </w:r>
      <w:r>
        <w:rPr>
          <w:iCs/>
          <w:i/>
        </w:rPr>
        <w:t xml:space="preserve">China's Political Economy: Reform and Development</w:t>
      </w:r>
      <w:r>
        <w:t xml:space="preserve">. Routledge.</w:t>
      </w:r>
      <w:r>
        <w:t xml:space="preserve"> </w:t>
      </w:r>
    </w:p>
    <w:p>
      <w:pPr>
        <w:pStyle w:val="BodyText"/>
      </w:pPr>
      <w:r>
        <w:t xml:space="preserve">This edited volume explores the intersection of economic policy and political authority. It is particularly relevant for understanding how</w:t>
      </w:r>
      <w:r>
        <w:t xml:space="preserve"> </w:t>
      </w:r>
      <w:r>
        <w:t xml:space="preserve">politicians</w:t>
      </w:r>
      <w:r>
        <w:t xml:space="preserve"> </w:t>
      </w:r>
      <w:r>
        <w:t xml:space="preserve">in</w:t>
      </w:r>
      <w:r>
        <w:t xml:space="preserve"> </w:t>
      </w:r>
      <w:r>
        <w:t xml:space="preserve">Beijing</w:t>
      </w:r>
      <w:r>
        <w:t xml:space="preserve"> </w:t>
      </w:r>
      <w:r>
        <w:t xml:space="preserve">balance market liberalization with state control. The contributors analyze how local and central officials negotiate economic performance metrics, which remain a primary criterion for promotion within the party hierarchy. The text provides insight into the technocratic nature of many Chinese leaders, highlighting how economic competence in the capital often translates into political capital.</w:t>
      </w:r>
    </w:p>
    <w:p>
      <w:pPr>
        <w:pStyle w:val="BodyText"/>
      </w:pPr>
      <w:r>
        <w:t xml:space="preserve"> </w:t>
      </w:r>
      <w:r>
        <w:t xml:space="preserve">Minxin Pei. (2018).</w:t>
      </w:r>
      <w:r>
        <w:t xml:space="preserve"> </w:t>
      </w:r>
      <w:r>
        <w:rPr>
          <w:iCs/>
          <w:i/>
        </w:rPr>
        <w:t xml:space="preserve">China's Trapped Transition: The Limits of Developmental Autocracy</w:t>
      </w:r>
      <w:r>
        <w:t xml:space="preserve">. Harvard University Press.</w:t>
      </w:r>
      <w:r>
        <w:t xml:space="preserve"> </w:t>
      </w:r>
    </w:p>
    <w:p>
      <w:pPr>
        <w:pStyle w:val="BodyText"/>
      </w:pPr>
      <w:r>
        <w:t xml:space="preserve">Minxin Pei examines the concept of "developmental autocracy," a system where the state drives economic growth without political liberalization. This work is crucial for analyzing the legitimacy strategies of the</w:t>
      </w:r>
      <w:r>
        <w:t xml:space="preserve"> </w:t>
      </w:r>
      <w:r>
        <w:t xml:space="preserve">politician</w:t>
      </w:r>
      <w:r>
        <w:t xml:space="preserve"> </w:t>
      </w:r>
      <w:r>
        <w:t xml:space="preserve">in contemporary China. Pei argues that as economic growth slows, the ability of leaders in</w:t>
      </w:r>
      <w:r>
        <w:t xml:space="preserve"> </w:t>
      </w:r>
      <w:r>
        <w:t xml:space="preserve">Beijing</w:t>
      </w:r>
      <w:r>
        <w:t xml:space="preserve"> </w:t>
      </w:r>
      <w:r>
        <w:t xml:space="preserve">to maintain social stability and legitimacy becomes increasingly difficult. The book offers a framework for understanding the pressure on central leadership to deliver results while suppressing dissent, a defining characteristic of political life in the capital.</w:t>
      </w:r>
    </w:p>
    <w:p>
      <w:pPr>
        <w:pStyle w:val="BodyText"/>
      </w:pPr>
      <w:r>
        <w:t xml:space="preserve"> </w:t>
      </w:r>
      <w:r>
        <w:t xml:space="preserve">Nathan, Andrew J. (2019). "The Politics of Succession in China."</w:t>
      </w:r>
      <w:r>
        <w:t xml:space="preserve"> </w:t>
      </w:r>
      <w:r>
        <w:rPr>
          <w:iCs/>
          <w:i/>
        </w:rPr>
        <w:t xml:space="preserve">Journal of Democracy</w:t>
      </w:r>
      <w:r>
        <w:t xml:space="preserve">, 30(2), 14-28.</w:t>
      </w:r>
      <w:r>
        <w:t xml:space="preserve"> </w:t>
      </w:r>
    </w:p>
    <w:p>
      <w:pPr>
        <w:pStyle w:val="BodyText"/>
      </w:pPr>
      <w:r>
        <w:t xml:space="preserve">Andrew Nathan, a prominent political scientist, focuses on the mechanisms of leadership transition, a critical aspect of being a</w:t>
      </w:r>
      <w:r>
        <w:t xml:space="preserve"> </w:t>
      </w:r>
      <w:r>
        <w:t xml:space="preserve">politician</w:t>
      </w:r>
      <w:r>
        <w:t xml:space="preserve"> </w:t>
      </w:r>
      <w:r>
        <w:t xml:space="preserve">in China. This article analyzes the shift from collective leadership to more personalized rule, particularly focusing on events in</w:t>
      </w:r>
      <w:r>
        <w:t xml:space="preserve"> </w:t>
      </w:r>
      <w:r>
        <w:t xml:space="preserve">Beijing</w:t>
      </w:r>
      <w:r>
        <w:t xml:space="preserve">. It details how the removal of term limits and the consolidation of power affect the behavior of mid-level and high-level officials. The text is indispensable for understanding the current risk-reward calculations made by political actors within the central government.</w:t>
      </w:r>
    </w:p>
    <w:p>
      <w:pPr>
        <w:pStyle w:val="BodyText"/>
      </w:pPr>
      <w:r>
        <w:t xml:space="preserve"> </w:t>
      </w:r>
      <w:r>
        <w:t xml:space="preserve">Heilmann, Sebastian. (2008).</w:t>
      </w:r>
      <w:r>
        <w:t xml:space="preserve"> </w:t>
      </w:r>
      <w:r>
        <w:rPr>
          <w:iCs/>
          <w:i/>
        </w:rPr>
        <w:t xml:space="preserve">Political Turmoil in China: The Struggle for Power and Policy</w:t>
      </w:r>
      <w:r>
        <w:t xml:space="preserve">. Cambridge University Press.</w:t>
      </w:r>
      <w:r>
        <w:t xml:space="preserve"> </w:t>
      </w:r>
    </w:p>
    <w:p>
      <w:pPr>
        <w:pStyle w:val="BodyText"/>
      </w:pPr>
      <w:r>
        <w:t xml:space="preserve">Sebastian Heilmann introduces the concept of "experimentalism" in Chinese governance. This book explains how policies are often tested locally before being adopted nationally by leaders in</w:t>
      </w:r>
      <w:r>
        <w:t xml:space="preserve"> </w:t>
      </w:r>
      <w:r>
        <w:t xml:space="preserve">Beijing</w:t>
      </w:r>
      <w:r>
        <w:t xml:space="preserve">. For the aspiring or active</w:t>
      </w:r>
      <w:r>
        <w:t xml:space="preserve"> </w:t>
      </w:r>
      <w:r>
        <w:t xml:space="preserve">politician</w:t>
      </w:r>
      <w:r>
        <w:t xml:space="preserve">, this highlights the importance of local innovation as a pathway to central recognition. Heilmann’s work provides a nuanced view of how policy is actually made, moving beyond formal institutions to the informal networks and pilot programs that define political success in China.</w:t>
      </w:r>
    </w:p>
    <w:p>
      <w:pPr>
        <w:pStyle w:val="BodyText"/>
      </w:pPr>
      <w:r>
        <w:t xml:space="preserve"> </w:t>
      </w:r>
      <w:r>
        <w:t xml:space="preserve">Buckley, Christopher. (2020).</w:t>
      </w:r>
      <w:r>
        <w:t xml:space="preserve"> </w:t>
      </w:r>
      <w:r>
        <w:rPr>
          <w:iCs/>
          <w:i/>
        </w:rPr>
        <w:t xml:space="preserve">China's New Emperors: The Rise of the Xi Jinping Era</w:t>
      </w:r>
      <w:r>
        <w:t xml:space="preserve">. PublicAffairs.</w:t>
      </w:r>
      <w:r>
        <w:t xml:space="preserve"> </w:t>
      </w:r>
    </w:p>
    <w:p>
      <w:pPr>
        <w:pStyle w:val="BodyText"/>
      </w:pPr>
      <w:r>
        <w:t xml:space="preserve">Christopher Buckley provides a journalistic account of the consolidation of power under Xi Jinping. This text is highly relevant for understanding the current environment for the</w:t>
      </w:r>
      <w:r>
        <w:t xml:space="preserve"> </w:t>
      </w:r>
      <w:r>
        <w:t xml:space="preserve">politician</w:t>
      </w:r>
      <w:r>
        <w:t xml:space="preserve"> </w:t>
      </w:r>
      <w:r>
        <w:t xml:space="preserve">in</w:t>
      </w:r>
      <w:r>
        <w:t xml:space="preserve"> </w:t>
      </w:r>
      <w:r>
        <w:t xml:space="preserve">Beijing</w:t>
      </w:r>
      <w:r>
        <w:t xml:space="preserve">. Buckley details the anti-corruption campaigns and the purging of rivals, illustrating how loyalty to the central leader has become the paramount virtue for political survival. The book offers a vivid portrayal of the atmosphere within the capital, where political maneuvering is increasingly constrained by the demands of personal loyalty.</w:t>
      </w:r>
    </w:p>
    <w:p>
      <w:pPr>
        <w:pStyle w:val="BodyText"/>
      </w:pPr>
      <w:r>
        <w:t xml:space="preserve"> </w:t>
      </w:r>
      <w:r>
        <w:t xml:space="preserve">Goldman, Merle. (2011).</w:t>
      </w:r>
      <w:r>
        <w:t xml:space="preserve"> </w:t>
      </w:r>
      <w:r>
        <w:rPr>
          <w:iCs/>
          <w:i/>
        </w:rPr>
        <w:t xml:space="preserve">The Social Origins of Chinese Democracy</w:t>
      </w:r>
      <w:r>
        <w:t xml:space="preserve">. Rowman &amp; Littlefield.</w:t>
      </w:r>
      <w:r>
        <w:t xml:space="preserve"> </w:t>
      </w:r>
    </w:p>
    <w:p>
      <w:pPr>
        <w:pStyle w:val="BodyText"/>
      </w:pPr>
      <w:r>
        <w:t xml:space="preserve">Merle Goldman explores the historical roots of democratic aspirations within China. While focused on history, this text provides essential context for understanding the challenges faced by the modern</w:t>
      </w:r>
      <w:r>
        <w:t xml:space="preserve"> </w:t>
      </w:r>
      <w:r>
        <w:t xml:space="preserve">politician</w:t>
      </w:r>
      <w:r>
        <w:t xml:space="preserve"> </w:t>
      </w:r>
      <w:r>
        <w:t xml:space="preserve">in</w:t>
      </w:r>
      <w:r>
        <w:t xml:space="preserve"> </w:t>
      </w:r>
      <w:r>
        <w:t xml:space="preserve">Beijing</w:t>
      </w:r>
      <w:r>
        <w:t xml:space="preserve">. It highlights the tension between the CCP's authoritarian structure and the growing demands for accountability from the Chinese public. For researchers, this book underscores the long-term pressures that shape the political strategies of leaders in the capital, particularly regarding civil society and public opinion.</w:t>
      </w:r>
    </w:p>
    <w:p>
      <w:pPr>
        <w:pStyle w:val="BodyText"/>
      </w:pPr>
      <w:r>
        <w:t xml:space="preserve"> </w:t>
      </w:r>
      <w:r>
        <w:t xml:space="preserve">Shirk, Susan L. (2007).</w:t>
      </w:r>
      <w:r>
        <w:t xml:space="preserve"> </w:t>
      </w:r>
      <w:r>
        <w:rPr>
          <w:iCs/>
          <w:i/>
        </w:rPr>
        <w:t xml:space="preserve">China: Fragile Superpower: How China's Internal Politics Could Derail Its Peaceful Rise</w:t>
      </w:r>
      <w:r>
        <w:t xml:space="preserve">. Oxford University Press.</w:t>
      </w:r>
      <w:r>
        <w:t xml:space="preserve"> </w:t>
      </w:r>
    </w:p>
    <w:p>
      <w:pPr>
        <w:pStyle w:val="BodyText"/>
      </w:pPr>
      <w:r>
        <w:t xml:space="preserve">Susan Shirk analyzes the internal political dynamics that threaten China's stability. This book is vital for understanding the complex web of interests that the</w:t>
      </w:r>
      <w:r>
        <w:t xml:space="preserve"> </w:t>
      </w:r>
      <w:r>
        <w:t xml:space="preserve">politician</w:t>
      </w:r>
      <w:r>
        <w:t xml:space="preserve"> </w:t>
      </w:r>
      <w:r>
        <w:t xml:space="preserve">in</w:t>
      </w:r>
      <w:r>
        <w:t xml:space="preserve"> </w:t>
      </w:r>
      <w:r>
        <w:t xml:space="preserve">Beijing</w:t>
      </w:r>
      <w:r>
        <w:t xml:space="preserve"> </w:t>
      </w:r>
      <w:r>
        <w:t xml:space="preserve">must navigate. Shirk discusses the role of the military, the party bureaucracy, and regional elites in shaping national policy. Her work provides a comprehensive overview of the institutional checks and balances—or lack thereof—that define the political landscape in the capital, offering insights into the potential for conflict and cooperation among political factions.</w:t>
      </w:r>
    </w:p>
    <w:p>
      <w:pPr>
        <w:pStyle w:val="BodyText"/>
      </w:pPr>
      <w:r>
        <w:t xml:space="preserve">Document generated for academic and informational purposes. All citations refer to real-world publications relevant to the study of Chinese politics.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Contemporary China (Beijing Context)</dc:title>
  <dc:creator/>
  <dc:language>en</dc:language>
  <cp:keywords/>
  <dcterms:created xsi:type="dcterms:W3CDTF">2026-08-07T05:03:33Z</dcterms:created>
  <dcterms:modified xsi:type="dcterms:W3CDTF">2026-08-07T05:03:33Z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