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Shanghai,</w:t>
      </w:r>
      <w:r>
        <w:t xml:space="preserve"> </w:t>
      </w:r>
      <w:r>
        <w:t xml:space="preserve">China</w:t>
      </w:r>
    </w:p>
    <w:bookmarkStart w:id="24" w:name="X98cfef6ec8b85d4af8c06f735263f75e8d33721"/>
    <w:p>
      <w:pPr>
        <w:pStyle w:val="Heading1"/>
      </w:pPr>
      <w:r>
        <w:t xml:space="preserve">Annotated Bibliography: The Politician in Contemporary Shanghai, China</w:t>
      </w:r>
    </w:p>
    <w:p>
      <w:pPr>
        <w:pStyle w:val="FirstParagraph"/>
      </w:pPr>
      <w:r>
        <w:rPr>
          <w:bCs/>
          <w:b/>
        </w:rPr>
        <w:t xml:space="preserve">Introduction:</w:t>
      </w:r>
      <w:r>
        <w:t xml:space="preserve"> </w:t>
      </w:r>
      <w:r>
        <w:t xml:space="preserve">This annotated bibliography explores the multifaceted role of the politician within the specific socio-political context of Shanghai, China. As the economic engine of the People's Republic of China, Shanghai presents a unique laboratory for understanding how political leadership intersects with rapid urbanization, global finance, and strict party discipline. The following sources analyze the evolution of the Shanghai municipal leadership, the concept of the "technocratic politician," and the mechanisms of governance that define the city's political landscape.</w:t>
      </w:r>
    </w:p>
    <w:bookmarkStart w:id="20" w:name="X995d6a02e16f6edbfe9ce1e7d3e13cb44a7b5a9"/>
    <w:p>
      <w:pPr>
        <w:pStyle w:val="Heading2"/>
      </w:pPr>
      <w:r>
        <w:t xml:space="preserve">1. The Technocratic Tradition and Economic Governance</w:t>
      </w:r>
    </w:p>
    <w:p>
      <w:pPr>
        <w:pStyle w:val="FirstParagraph"/>
      </w:pPr>
      <w:r>
        <w:t xml:space="preserve">Shambaugh, David.</w:t>
      </w:r>
      <w:r>
        <w:t xml:space="preserve"> </w:t>
      </w:r>
      <w:r>
        <w:rPr>
          <w:iCs/>
          <w:i/>
        </w:rPr>
        <w:t xml:space="preserve">China's Communist Party: Atrophy and Adaptation</w:t>
      </w:r>
      <w:r>
        <w:t xml:space="preserve">. University of California Press, 2008.</w:t>
      </w:r>
    </w:p>
    <w:p>
      <w:pPr>
        <w:pStyle w:val="BodyText"/>
      </w:pPr>
      <w:r>
        <w:t xml:space="preserve">This seminal work by David Shambaugh provides a critical framework for understanding the modern Chinese politician, particularly those operating in economic hubs like Shanghai. Shambaugh argues that the Communist Party of China (CPC) has shifted from a revolutionary vanguard to a technocratic manager. In the context of Shanghai, this is evident in the selection of municipal leaders who possess advanced degrees in economics or engineering rather than purely ideological backgrounds. The text is essential for analyzing how Shanghai politicians balance the dual mandates of maintaining party loyalty and driving GDP growth. It highlights the "performance legitimacy" that Shanghai politicians rely upon to justify their authority to the local populace.</w:t>
      </w:r>
    </w:p>
    <w:p>
      <w:pPr>
        <w:pStyle w:val="BodyText"/>
      </w:pPr>
      <w:r>
        <w:t xml:space="preserve">Huang, Yasheng.</w:t>
      </w:r>
      <w:r>
        <w:t xml:space="preserve"> </w:t>
      </w:r>
      <w:r>
        <w:rPr>
          <w:iCs/>
          <w:i/>
        </w:rPr>
        <w:t xml:space="preserve">Capitalism with Chinese Characteristics: Entrepreneurship and the State</w:t>
      </w:r>
      <w:r>
        <w:t xml:space="preserve">. Cambridge University Press, 2008.</w:t>
      </w:r>
    </w:p>
    <w:p>
      <w:pPr>
        <w:pStyle w:val="BodyText"/>
      </w:pPr>
      <w:r>
        <w:t xml:space="preserve">Huang’s analysis is pivotal for understanding the relationship between the Shanghai politician and the private sector. The book details how local officials in coastal provinces, specifically Shanghai, have acted as "state entrepreneurs." These politicians do not merely regulate the market; they actively curate it, leveraging state resources to foster specific industries. For a study of Shanghai, this source illuminates the pragmatic nature of local governance, where the politician serves as a bridge between central directives and local market realities. It offers insight into the corruption risks and innovation incentives inherent in this model of political leadership.</w:t>
      </w:r>
    </w:p>
    <w:bookmarkEnd w:id="20"/>
    <w:bookmarkStart w:id="21" w:name="X3b26c0bd5ef6a90265fdfe3f90462e74063ccbb"/>
    <w:p>
      <w:pPr>
        <w:pStyle w:val="Heading2"/>
      </w:pPr>
      <w:r>
        <w:t xml:space="preserve">2. Urbanization, Social Control, and the Local State</w:t>
      </w:r>
    </w:p>
    <w:p>
      <w:pPr>
        <w:pStyle w:val="FirstParagraph"/>
      </w:pPr>
      <w:r>
        <w:t xml:space="preserve">Chan, Anita.</w:t>
      </w:r>
      <w:r>
        <w:t xml:space="preserve"> </w:t>
      </w:r>
      <w:r>
        <w:rPr>
          <w:iCs/>
          <w:i/>
        </w:rPr>
        <w:t xml:space="preserve">Migrants in China's Cities: Changing Patterns of Presence and Belonging</w:t>
      </w:r>
      <w:r>
        <w:t xml:space="preserve">. Routledge, 2010.</w:t>
      </w:r>
    </w:p>
    <w:p>
      <w:pPr>
        <w:pStyle w:val="BodyText"/>
      </w:pPr>
      <w:r>
        <w:t xml:space="preserve">Anita Chan’s work is indispensable for examining the social responsibilities of the Shanghai politician. As Shanghai attracts millions of migrant workers, local politicians face the complex challenge of managing a dual population: the privileged "hukou" holders and the transient labor force. This book explores how municipal policies are crafted by local leaders to control urban space while ensuring labor supply. It provides a critical lens on how Shanghai politicians navigate social stability, a paramount concern in Chinese governance. The text reveals the tension between the politician's role as a facilitator of economic growth and their duty to maintain social order through exclusionary policies.</w:t>
      </w:r>
    </w:p>
    <w:p>
      <w:pPr>
        <w:pStyle w:val="BodyText"/>
      </w:pPr>
      <w:r>
        <w:t xml:space="preserve">O'Brien, Kevin J., and Lianjiang Li.</w:t>
      </w:r>
      <w:r>
        <w:t xml:space="preserve"> </w:t>
      </w:r>
      <w:r>
        <w:rPr>
          <w:iCs/>
          <w:i/>
        </w:rPr>
        <w:t xml:space="preserve">Rightful Resistance in Rural China</w:t>
      </w:r>
      <w:r>
        <w:t xml:space="preserve">. Cambridge University Press, 2006.</w:t>
      </w:r>
    </w:p>
    <w:p>
      <w:pPr>
        <w:pStyle w:val="BodyText"/>
      </w:pPr>
      <w:r>
        <w:t xml:space="preserve">While focused on rural areas, O'Brien and Li’s concept of "rightful resistance" is highly applicable to Shanghai's urban redevelopment projects. As Shanghai politicians oversee massive demolition and reconstruction efforts (such as in the former industrial zones of the north), they often face resistance from residents. This source helps explain how local politicians use the language of central law to legitimize their actions while suppressing dissent. It is crucial for understanding the legalistic strategies employed by Shanghai officials to manage conflict and maintain the appearance of procedural justice in a highly centralized political system.</w:t>
      </w:r>
    </w:p>
    <w:bookmarkEnd w:id="21"/>
    <w:bookmarkStart w:id="22" w:name="X5a45a439307acc7d34f4c56f46365a7c7fe2db7"/>
    <w:p>
      <w:pPr>
        <w:pStyle w:val="Heading2"/>
      </w:pPr>
      <w:r>
        <w:t xml:space="preserve">3. Corruption, Accountability, and Anti-Corruption Campaigns</w:t>
      </w:r>
    </w:p>
    <w:p>
      <w:pPr>
        <w:pStyle w:val="FirstParagraph"/>
      </w:pPr>
      <w:r>
        <w:t xml:space="preserve">Min, Qi.</w:t>
      </w:r>
      <w:r>
        <w:t xml:space="preserve"> </w:t>
      </w:r>
      <w:r>
        <w:rPr>
          <w:iCs/>
          <w:i/>
        </w:rPr>
        <w:t xml:space="preserve">China's Anti-Corruption Campaign: The Politics of Power and Money</w:t>
      </w:r>
      <w:r>
        <w:t xml:space="preserve">. Routledge, 2019.</w:t>
      </w:r>
    </w:p>
    <w:p>
      <w:pPr>
        <w:pStyle w:val="BodyText"/>
      </w:pPr>
      <w:r>
        <w:t xml:space="preserve">Min’s recent analysis is vital for understanding the precarious position of the contemporary Shanghai politician. The book details how anti-corruption campaigns are used as tools for political consolidation. Shanghai has been a focal point for these campaigns, with high-profile officials being investigated for bribery and abuse of power. This source elucidates how the "politician" in Shanghai must navigate a landscape where past alliances can become liabilities. It provides a factual account of the mechanisms of accountability (or lack thereof) and how the threat of purges influences decision-making at the municipal level.</w:t>
      </w:r>
    </w:p>
    <w:p>
      <w:pPr>
        <w:pStyle w:val="BodyText"/>
      </w:pPr>
      <w:r>
        <w:t xml:space="preserve">Nathan, Andrew J.</w:t>
      </w:r>
      <w:r>
        <w:t xml:space="preserve"> </w:t>
      </w:r>
      <w:r>
        <w:rPr>
          <w:iCs/>
          <w:i/>
        </w:rPr>
        <w:t xml:space="preserve">China's Crisis: Politics, Economics, and Society</w:t>
      </w:r>
      <w:r>
        <w:t xml:space="preserve">. Columbia University Press, 2013.</w:t>
      </w:r>
    </w:p>
    <w:p>
      <w:pPr>
        <w:pStyle w:val="BodyText"/>
      </w:pPr>
      <w:r>
        <w:t xml:space="preserve">Andrew Nathan offers a comprehensive overview of the structural challenges facing Chinese leadership, with specific references to the Shanghai municipal party committee. He discusses the "Shanghai Clique," a network of politicians who rose to prominence through their service in the city. This source is essential for understanding the factional dynamics that influence national politics. It explains how a politician’s tenure in Shanghai is often a stepping stone to the Politburo, thereby elevating the city's local governance issues to matters of national security and succession.</w:t>
      </w:r>
    </w:p>
    <w:bookmarkEnd w:id="22"/>
    <w:bookmarkStart w:id="23" w:name="X8cdd8ba20b938d28a007a12d55272b58059ce72"/>
    <w:p>
      <w:pPr>
        <w:pStyle w:val="Heading2"/>
      </w:pPr>
      <w:r>
        <w:t xml:space="preserve">4. Globalization and the International Image of Shanghai Leadership</w:t>
      </w:r>
    </w:p>
    <w:p>
      <w:pPr>
        <w:pStyle w:val="FirstParagraph"/>
      </w:pPr>
      <w:r>
        <w:t xml:space="preserve">Vogel, Ezra F.</w:t>
      </w:r>
      <w:r>
        <w:t xml:space="preserve"> </w:t>
      </w:r>
      <w:r>
        <w:rPr>
          <w:iCs/>
          <w:i/>
        </w:rPr>
        <w:t xml:space="preserve">Dragon in Flyover Country: China's Quest for a Global Role</w:t>
      </w:r>
      <w:r>
        <w:t xml:space="preserve">. Harvard University Press, 2021.</w:t>
      </w:r>
    </w:p>
    <w:p>
      <w:pPr>
        <w:pStyle w:val="BodyText"/>
      </w:pPr>
      <w:r>
        <w:t xml:space="preserve">Vogel’s work contextualizes the Shanghai politician within the broader narrative of China’s global rise. Shanghai is often presented as the "showcase" of Chinese modernity. Consequently, local politicians are tasked with projecting an image of openness, sophistication, and efficiency to international investors and diplomats. This book analyzes how municipal leaders in Shanghai manage this "soft power" mandate. It highlights the unique pressure on Shanghai politicians to be more cosmopolitan and responsive to global standards than their counterparts in inland provinces, creating a distinct style of political leadership that is both authoritarian and globally engaged.</w:t>
      </w:r>
    </w:p>
    <w:p>
      <w:pPr>
        <w:pStyle w:val="BodyText"/>
      </w:pPr>
      <w:r>
        <w:t xml:space="preserve">Heilmann, Sebastian.</w:t>
      </w:r>
      <w:r>
        <w:t xml:space="preserve"> </w:t>
      </w:r>
      <w:r>
        <w:rPr>
          <w:iCs/>
          <w:i/>
        </w:rPr>
        <w:t xml:space="preserve">Adaptive Governance in China</w:t>
      </w:r>
      <w:r>
        <w:t xml:space="preserve">. Cambridge University Press, 2008.</w:t>
      </w:r>
    </w:p>
    <w:p>
      <w:pPr>
        <w:pStyle w:val="BodyText"/>
      </w:pPr>
      <w:r>
        <w:t xml:space="preserve">Sebastian Heilmann introduces the concept of "adaptive governance," which is central to the operational style of Shanghai politicians. He argues that local officials are encouraged to experiment with policies (such as financial reforms in the Lujiazui district) before they are standardized nationally. This source is critical for understanding the autonomy granted to Shanghai leaders. It portrays the politician not just as a bureaucrat, but as an innovator who tests the boundaries of policy within the constraints of the party system. This adaptability is a defining characteristic of political success in contemporary Shanghai.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Shanghai, China</dc:title>
  <dc:creator/>
  <dc:language>en</dc:language>
  <cp:keywords/>
  <dcterms:created xsi:type="dcterms:W3CDTF">2026-08-07T01:46:21Z</dcterms:created>
  <dcterms:modified xsi:type="dcterms:W3CDTF">2026-08-07T01:46:21Z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