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Addis</w:t>
      </w:r>
      <w:r>
        <w:t xml:space="preserve"> </w:t>
      </w:r>
      <w:r>
        <w:t xml:space="preserve">Ababa,</w:t>
      </w:r>
      <w:r>
        <w:t xml:space="preserve"> </w:t>
      </w:r>
      <w:r>
        <w:t xml:space="preserve">Ethiopia</w:t>
      </w:r>
    </w:p>
    <w:bookmarkStart w:id="21" w:name="X2655fdcf13179e102181d87962e6412da56d394"/>
    <w:p>
      <w:pPr>
        <w:pStyle w:val="Heading1"/>
      </w:pPr>
      <w:r>
        <w:t xml:space="preserve">Annotated Bibliography: The Role of the Politician in Contemporary Addis Ababa, Ethiopia</w:t>
      </w:r>
    </w:p>
    <w:p>
      <w:pPr>
        <w:pStyle w:val="FirstParagraph"/>
      </w:pPr>
      <w:r>
        <w:rPr>
          <w:bCs/>
          <w:b/>
        </w:rPr>
        <w:t xml:space="preserve">Introduction:</w:t>
      </w:r>
      <w:r>
        <w:t xml:space="preserve"> </w:t>
      </w:r>
      <w:r>
        <w:t xml:space="preserve">This annotated bibliography compiles key scholarly and journalistic resources regarding the role of the politician within the specific socio-political context of Addis Ababa, Ethiopia. As the diplomatic capital of Africa and the political heart of the Ethiopian Federation, Addis Ababa presents a unique environment where national policy, ethnic federalism, and urban governance intersect. The following entries analyze how politicians in this region navigate complex power structures, manage urbanization challenges, and influence national stability.</w:t>
      </w:r>
    </w:p>
    <w:bookmarkStart w:id="20" w:name="selected-references"/>
    <w:p>
      <w:pPr>
        <w:pStyle w:val="Heading2"/>
      </w:pPr>
      <w:r>
        <w:t xml:space="preserve">Selected References</w:t>
      </w:r>
    </w:p>
    <w:p>
      <w:pPr>
        <w:pStyle w:val="FirstParagraph"/>
      </w:pPr>
      <w:r>
        <w:t xml:space="preserve">Abbink, Jon. (2019).</w:t>
      </w:r>
      <w:r>
        <w:t xml:space="preserve"> </w:t>
      </w:r>
      <w:r>
        <w:rPr>
          <w:iCs/>
          <w:i/>
        </w:rPr>
        <w:t xml:space="preserve">Ethiopia: The Politics of Coalition and Conflict</w:t>
      </w:r>
      <w:r>
        <w:t xml:space="preserve">. Cambridge University Press.</w:t>
      </w:r>
    </w:p>
    <w:p>
      <w:pPr>
        <w:pStyle w:val="BodyText"/>
      </w:pPr>
      <w:r>
        <w:t xml:space="preserve">This comprehensive text provides a foundational understanding of the Ethiopian political landscape, with significant focus on the capital city. Abbink analyzes how the politician in Ethiopia is often defined by their ethnic affiliation and their ability to navigate the federal structure. For the context of Addis Ababa, the book is crucial as it details the political contestation over the city's status as a federal enclave versus a regional asset. It offers insight into how politicians in the capital must balance national interests with the demands of the Oromia region, which surrounds the city. This source is essential for understanding the structural constraints placed on political actors in Addis Ababa.</w:t>
      </w:r>
    </w:p>
    <w:p>
      <w:pPr>
        <w:pStyle w:val="BodyText"/>
      </w:pPr>
      <w:r>
        <w:t xml:space="preserve">Assefa, Fisseha. (2020). "Urban Governance and Political Accountability in Addis Ababa."</w:t>
      </w:r>
      <w:r>
        <w:t xml:space="preserve"> </w:t>
      </w:r>
      <w:r>
        <w:rPr>
          <w:iCs/>
          <w:i/>
        </w:rPr>
        <w:t xml:space="preserve">African Journal of Political Science and International Relations</w:t>
      </w:r>
      <w:r>
        <w:t xml:space="preserve">, 14(3), 45-58.</w:t>
      </w:r>
    </w:p>
    <w:p>
      <w:pPr>
        <w:pStyle w:val="BodyText"/>
      </w:pPr>
      <w:r>
        <w:t xml:space="preserve">Assefa’s article focuses specifically on the municipal level of politics in Addis Ababa. It examines the role of the city administrator and local council members as politicians who are tasked with rapid urbanization management. The author argues that the traditional top-down political style prevalent in Ethiopia is increasingly challenged by the needs of a growing urban middle class in the capital. This source is highly relevant for analyzing how the definition of a "politician" in Addis Ababa is shifting from a purely ideological figure to a service-oriented administrator responsible for housing, sanitation, and infrastructure.</w:t>
      </w:r>
    </w:p>
    <w:p>
      <w:pPr>
        <w:pStyle w:val="BodyText"/>
      </w:pPr>
      <w:r>
        <w:t xml:space="preserve">Clapham, Christopher. (2017).</w:t>
      </w:r>
      <w:r>
        <w:t xml:space="preserve"> </w:t>
      </w:r>
      <w:r>
        <w:rPr>
          <w:iCs/>
          <w:i/>
        </w:rPr>
        <w:t xml:space="preserve">Transformation and Continuity in Revolutionary Ethiopia</w:t>
      </w:r>
      <w:r>
        <w:t xml:space="preserve">. Cambridge University Press.</w:t>
      </w:r>
    </w:p>
    <w:p>
      <w:pPr>
        <w:pStyle w:val="BodyText"/>
      </w:pPr>
      <w:r>
        <w:t xml:space="preserve">While covering a broad historical scope, Clapham’s work is indispensable for understanding the historical lineage of the Ethiopian politician. It traces the evolution from the imperial court in Addis Ababa to the Derg regime and the subsequent EPRDF era. The text highlights how political power in the capital has historically been centralized. For a modern analysis, this book helps explain why politicians in Addis Ababa often wield disproportionate influence compared to their counterparts in regional states. It provides the historical context necessary to understand current political behaviors and power dynamics in the city.</w:t>
      </w:r>
    </w:p>
    <w:p>
      <w:pPr>
        <w:pStyle w:val="BodyText"/>
      </w:pPr>
      <w:r>
        <w:t xml:space="preserve">Gebremedhin, Berhe. (2021). "The Diplomatic Capital: Addis Ababa’s Role in African Geopolitics."</w:t>
      </w:r>
      <w:r>
        <w:t xml:space="preserve"> </w:t>
      </w:r>
      <w:r>
        <w:rPr>
          <w:iCs/>
          <w:i/>
        </w:rPr>
        <w:t xml:space="preserve">Journal of Modern African Studies</w:t>
      </w:r>
      <w:r>
        <w:t xml:space="preserve">, 59(2), 210-235.</w:t>
      </w:r>
    </w:p>
    <w:p>
      <w:pPr>
        <w:pStyle w:val="BodyText"/>
      </w:pPr>
      <w:r>
        <w:t xml:space="preserve">This article explores the unique dual role of politicians in Addis Ababa as both domestic leaders and international diplomats. As the host of the African Union, the city’s political elite frequently engage in continental diplomacy. Gebremedhin argues that this international spotlight forces Ethiopian politicians in the capital to adopt different rhetorical strategies and policy priorities than those in other parts of the country. This source is vital for understanding how the global status of Addis Ababa shapes the behavior, legitimacy, and responsibilities of its political leaders.</w:t>
      </w:r>
    </w:p>
    <w:p>
      <w:pPr>
        <w:pStyle w:val="BodyText"/>
      </w:pPr>
      <w:r>
        <w:t xml:space="preserve">Hassen, Mohammed. (2018).</w:t>
      </w:r>
      <w:r>
        <w:t xml:space="preserve"> </w:t>
      </w:r>
      <w:r>
        <w:rPr>
          <w:iCs/>
          <w:i/>
        </w:rPr>
        <w:t xml:space="preserve">State and Society in Ethiopia: The Oromo Question and Addis Ababa</w:t>
      </w:r>
      <w:r>
        <w:t xml:space="preserve">. Addis Ababa University Press.</w:t>
      </w:r>
    </w:p>
    <w:p>
      <w:pPr>
        <w:pStyle w:val="BodyText"/>
      </w:pPr>
      <w:r>
        <w:t xml:space="preserve">Hassen provides a critical perspective on the relationship between the federal government in Addis Ababa and the surrounding Oromia region. The text details how politicians in the capital have historically managed (and often mishandled) the demographic and political tensions arising from the city’s expansion into Oromo lands. This bibliography entry is crucial for understanding the security and stability challenges faced by politicians in Addis Ababa. It highlights the necessity for political leaders in the city to be adept at conflict resolution and ethnic negotiation to maintain order.</w:t>
      </w:r>
    </w:p>
    <w:p>
      <w:pPr>
        <w:pStyle w:val="BodyText"/>
      </w:pPr>
      <w:r>
        <w:t xml:space="preserve">Kidane, Merera. (2019). "Federalism and the Politics of the Capital City."</w:t>
      </w:r>
      <w:r>
        <w:t xml:space="preserve"> </w:t>
      </w:r>
      <w:r>
        <w:rPr>
          <w:iCs/>
          <w:i/>
        </w:rPr>
        <w:t xml:space="preserve">Ethiopian Journal of Social Sciences</w:t>
      </w:r>
      <w:r>
        <w:t xml:space="preserve">, 11(1), 12-29.</w:t>
      </w:r>
    </w:p>
    <w:p>
      <w:pPr>
        <w:pStyle w:val="BodyText"/>
      </w:pPr>
      <w:r>
        <w:t xml:space="preserve">Kidane’s work delves into the legal and constitutional ambiguities surrounding Addis Ababa. It analyzes how these ambiguities create a unique political arena where national and regional politicians compete for influence. The article suggests that the politician in Addis Ababa operates in a "gray zone" of authority, which can lead to both innovative governance and bureaucratic gridlock. This source is particularly useful for legal and political science students studying the specific jurisdictional challenges faced by leaders in the Ethiopian capital.</w:t>
      </w:r>
    </w:p>
    <w:p>
      <w:pPr>
        <w:pStyle w:val="BodyText"/>
      </w:pPr>
      <w:r>
        <w:t xml:space="preserve">Tronvoll, Knut. (2020). "Protest and Political Change in Addis Ababa."</w:t>
      </w:r>
      <w:r>
        <w:t xml:space="preserve"> </w:t>
      </w:r>
      <w:r>
        <w:rPr>
          <w:iCs/>
          <w:i/>
        </w:rPr>
        <w:t xml:space="preserve">Conflict, Security &amp; Development</w:t>
      </w:r>
      <w:r>
        <w:t xml:space="preserve">, 20(4), 389-412.</w:t>
      </w:r>
    </w:p>
    <w:p>
      <w:pPr>
        <w:pStyle w:val="BodyText"/>
      </w:pPr>
      <w:r>
        <w:t xml:space="preserve">This article examines the impact of civil society and street protests on the political landscape of Addis Ababa. Tronvoll argues that the modern Ethiopian politician can no longer ignore public dissent, as evidenced by the widespread protests in the capital during the late 2010s. The text provides a detailed analysis of how political leaders in Addis Ababa have adapted their strategies to include more dialogue and reform in response to public pressure. It is a key resource for understanding the dynamic relationship between the populace and the political elite in the city.</w:t>
      </w:r>
    </w:p>
    <w:p>
      <w:pPr>
        <w:pStyle w:val="BodyText"/>
      </w:pPr>
      <w:r>
        <w:t xml:space="preserve">World Bank. (2022).</w:t>
      </w:r>
      <w:r>
        <w:t xml:space="preserve"> </w:t>
      </w:r>
      <w:r>
        <w:rPr>
          <w:iCs/>
          <w:i/>
        </w:rPr>
        <w:t xml:space="preserve">Ethiopia Urban Development Project: Governance and Institutional Capacity in Addis Ababa</w:t>
      </w:r>
      <w:r>
        <w:t xml:space="preserve">. World Bank Group.</w:t>
      </w:r>
    </w:p>
    <w:p>
      <w:pPr>
        <w:pStyle w:val="BodyText"/>
      </w:pPr>
      <w:r>
        <w:t xml:space="preserve">This report offers a technical and economic perspective on the role of politicians in Addis Ababa. It focuses on the capacity of local government officials to implement large-scale infrastructure projects. The document highlights the need for political will and administrative competence among city leaders to attract foreign investment and manage urban growth. For a holistic view of the politician in Addis Ababa, this source complements the political science texts by emphasizing the economic and developmental responsibilities inherent in the role.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Addis Ababa, Ethiopia</dc:title>
  <dc:creator/>
  <dc:language>en</dc:language>
  <cp:keywords/>
  <dcterms:created xsi:type="dcterms:W3CDTF">2026-08-07T20:09:07Z</dcterms:created>
  <dcterms:modified xsi:type="dcterms:W3CDTF">2026-08-07T20:09:07Z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