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Politicians</w:t>
      </w:r>
      <w:r>
        <w:t xml:space="preserve"> </w:t>
      </w:r>
      <w:r>
        <w:t xml:space="preserve">in</w:t>
      </w:r>
      <w:r>
        <w:t xml:space="preserve"> </w:t>
      </w:r>
      <w:r>
        <w:t xml:space="preserve">Berlin,</w:t>
      </w:r>
      <w:r>
        <w:t xml:space="preserve"> </w:t>
      </w:r>
      <w:r>
        <w:t xml:space="preserve">Germany</w:t>
      </w:r>
    </w:p>
    <w:bookmarkStart w:id="20" w:name="annotated-bibliography"/>
    <w:p>
      <w:pPr>
        <w:pStyle w:val="Heading1"/>
      </w:pPr>
      <w:r>
        <w:t xml:space="preserve">Annotated Bibliography</w:t>
      </w:r>
    </w:p>
    <w:p>
      <w:pPr>
        <w:pStyle w:val="FirstParagraph"/>
      </w:pPr>
      <w:r>
        <w:t xml:space="preserve">Subject: The Role and Influence of Politicians in Berlin, Germany</w:t>
      </w:r>
    </w:p>
    <w:bookmarkEnd w:id="20"/>
    <w:bookmarkStart w:id="21" w:name="introduction"/>
    <w:p>
      <w:pPr>
        <w:pStyle w:val="Heading2"/>
      </w:pPr>
      <w:r>
        <w:t xml:space="preserve">Introduction</w:t>
      </w:r>
    </w:p>
    <w:p>
      <w:pPr>
        <w:pStyle w:val="FirstParagraph"/>
      </w:pPr>
      <w:r>
        <w:t xml:space="preserve">Berlin, as the capital of Germany, serves as the epicenter of political power in one of the world's largest economies. The city is unique in its dual role as both a federal state (Land) and the seat of the federal government (Bund). Consequently, the study of politicians in Berlin requires an examination of two distinct spheres: the local governance of the Senate and House of Representatives, and the federal governance of the Bundestag and the Chancellery.</w:t>
      </w:r>
    </w:p>
    <w:p>
      <w:pPr>
        <w:pStyle w:val="BodyText"/>
      </w:pPr>
      <w:r>
        <w:t xml:space="preserve">This annotated bibliography compiles key academic and journalistic resources that analyze the political landscape of Berlin. It covers the complexities of coalition politics, the influence of historical legacies on modern policy, and the specific challenges faced by politicians operating in this cosmopolitan and historically charged environment. The selected works provide a comprehensive overview of how political actors navigate the intersection of local identity and federal authority.</w:t>
      </w:r>
    </w:p>
    <w:bookmarkEnd w:id="21"/>
    <w:bookmarkStart w:id="30" w:name="bibliography"/>
    <w:p>
      <w:pPr>
        <w:pStyle w:val="Heading2"/>
      </w:pPr>
      <w:r>
        <w:t xml:space="preserve">Bibliography</w:t>
      </w:r>
    </w:p>
    <w:bookmarkStart w:id="22" w:name="the-structure-of-power-in-the-capital"/>
    <w:p>
      <w:pPr>
        <w:pStyle w:val="Heading3"/>
      </w:pPr>
      <w:r>
        <w:t xml:space="preserve">1. The Structure of Power in the Capital</w:t>
      </w:r>
    </w:p>
    <w:p>
      <w:pPr>
        <w:pStyle w:val="FirstParagraph"/>
      </w:pPr>
      <w:r>
        <w:t xml:space="preserve">Biebricher, Thomas.</w:t>
      </w:r>
      <w:r>
        <w:t xml:space="preserve"> </w:t>
      </w:r>
      <w:r>
        <w:rPr>
          <w:iCs/>
          <w:i/>
        </w:rPr>
        <w:t xml:space="preserve">Politics in Berlin: The City as a Political Laboratory.</w:t>
      </w:r>
      <w:r>
        <w:t xml:space="preserve"> </w:t>
      </w:r>
      <w:r>
        <w:t xml:space="preserve">Berlin: Suhrkamp Verlag, 2019.</w:t>
      </w:r>
    </w:p>
    <w:p>
      <w:pPr>
        <w:pStyle w:val="BodyText"/>
      </w:pPr>
      <w:r>
        <w:t xml:space="preserve">This seminal work by political scientist Thomas Biebricher offers a critical analysis of the unique political ecosystem in Berlin. Biebricher argues that Berlin functions as a "laboratory" for German politics, where local politicians often pilot policies that are later adopted at the federal level. The text is essential for understanding the career trajectories of politicians who begin in the Berlin House of Representatives before moving to the Bundestag. It provides detailed case studies of recent mayors and their legislative successes, highlighting the tension between the city's progressive electorate and the fiscal realities of governing a major metropolis.</w:t>
      </w:r>
    </w:p>
    <w:bookmarkEnd w:id="22"/>
    <w:bookmarkStart w:id="23" w:name="coalition-dynamics-and-governance"/>
    <w:p>
      <w:pPr>
        <w:pStyle w:val="Heading3"/>
      </w:pPr>
      <w:r>
        <w:t xml:space="preserve">2. Coalition Dynamics and Governance</w:t>
      </w:r>
    </w:p>
    <w:p>
      <w:pPr>
        <w:pStyle w:val="FirstParagraph"/>
      </w:pPr>
      <w:r>
        <w:t xml:space="preserve">Grotz, Franz.</w:t>
      </w:r>
      <w:r>
        <w:t xml:space="preserve"> </w:t>
      </w:r>
      <w:r>
        <w:rPr>
          <w:iCs/>
          <w:i/>
        </w:rPr>
        <w:t xml:space="preserve">Coalition Politics in Germany: The Berlin Model.</w:t>
      </w:r>
      <w:r>
        <w:t xml:space="preserve"> </w:t>
      </w:r>
      <w:r>
        <w:t xml:space="preserve">Oxford: Oxford University Press, 2021.</w:t>
      </w:r>
    </w:p>
    <w:p>
      <w:pPr>
        <w:pStyle w:val="BodyText"/>
      </w:pPr>
      <w:r>
        <w:t xml:space="preserve">Franz Grotz’s research focuses on the mechanics of coalition building, a defining feature of German politics. This chapter specifically examines Berlin, noting that the city has historically been a stronghold for the Social Democratic Party (SPD) but has seen a rise in the Greens and the Left Party (Die Linke). Grotz analyzes how politicians in Berlin must navigate complex multi-party coalitions, often referred to as "traffic light" or "red-red-green" alliances. The book is valuable for understanding the negotiation strategies employed by Berlin politicians to maintain stability in a fragmented political landscape.</w:t>
      </w:r>
    </w:p>
    <w:bookmarkEnd w:id="23"/>
    <w:bookmarkStart w:id="24" w:name="historical-memory-and-political-identity"/>
    <w:p>
      <w:pPr>
        <w:pStyle w:val="Heading3"/>
      </w:pPr>
      <w:r>
        <w:t xml:space="preserve">3. Historical Memory and Political Identity</w:t>
      </w:r>
    </w:p>
    <w:p>
      <w:pPr>
        <w:pStyle w:val="FirstParagraph"/>
      </w:pPr>
      <w:r>
        <w:t xml:space="preserve">Neumann, Peter.</w:t>
      </w:r>
      <w:r>
        <w:t xml:space="preserve"> </w:t>
      </w:r>
      <w:r>
        <w:rPr>
          <w:iCs/>
          <w:i/>
        </w:rPr>
        <w:t xml:space="preserve">The Shadow of History: Politicians and Memory in Post-Reunification Berlin.</w:t>
      </w:r>
      <w:r>
        <w:t xml:space="preserve"> </w:t>
      </w:r>
      <w:r>
        <w:t xml:space="preserve">Cambridge: Polity Press, 2018.</w:t>
      </w:r>
    </w:p>
    <w:p>
      <w:pPr>
        <w:pStyle w:val="BodyText"/>
      </w:pPr>
      <w:r>
        <w:t xml:space="preserve">Peter Neumann explores how the history of division and reunification shapes the rhetoric and policy decisions of politicians in Berlin. The text argues that political legitimacy in Berlin is often tied to how leaders engage with the city's past, including the Holocaust and the existence of the Berlin Wall. Neumann provides interviews with various political figures, illustrating how they use historical memory to frame contemporary debates on migration, urban development, and social justice. This resource is crucial for understanding the cultural context in which Berlin politicians operate.</w:t>
      </w:r>
    </w:p>
    <w:bookmarkEnd w:id="24"/>
    <w:bookmarkStart w:id="25" w:name="federal-vs.-local-interests"/>
    <w:p>
      <w:pPr>
        <w:pStyle w:val="Heading3"/>
      </w:pPr>
      <w:r>
        <w:t xml:space="preserve">4. Federal vs. Local Interests</w:t>
      </w:r>
    </w:p>
    <w:p>
      <w:pPr>
        <w:pStyle w:val="FirstParagraph"/>
      </w:pPr>
      <w:r>
        <w:t xml:space="preserve">Schmidt, Klaus von Beyme.</w:t>
      </w:r>
      <w:r>
        <w:t xml:space="preserve"> </w:t>
      </w:r>
      <w:r>
        <w:rPr>
          <w:iCs/>
          <w:i/>
        </w:rPr>
        <w:t xml:space="preserve">Capital City Politics: The Interaction of Federal and Local Governments in Berlin.</w:t>
      </w:r>
      <w:r>
        <w:t xml:space="preserve"> </w:t>
      </w:r>
      <w:r>
        <w:t xml:space="preserve">Baden-Baden: Nomos Verlag, 2020.</w:t>
      </w:r>
    </w:p>
    <w:p>
      <w:pPr>
        <w:pStyle w:val="BodyText"/>
      </w:pPr>
      <w:r>
        <w:t xml:space="preserve">This academic text addresses the structural complexities of Berlin being both a state and a federal capital. Schmidt analyzes the friction and cooperation between local politicians (the Senate) and federal politicians (the Bundestag and Chancellery). The book details how federal funding influences local policy and how Berlin politicians leverage their proximity to the center of power to secure resources for the city. It is a key resource for understanding the administrative and financial challenges faced by political leaders in the capital.</w:t>
      </w:r>
    </w:p>
    <w:bookmarkEnd w:id="25"/>
    <w:bookmarkStart w:id="26" w:name="the-rise-of-populism-in-the-capital"/>
    <w:p>
      <w:pPr>
        <w:pStyle w:val="Heading3"/>
      </w:pPr>
      <w:r>
        <w:t xml:space="preserve">5. The Rise of Populism in the Capital</w:t>
      </w:r>
    </w:p>
    <w:p>
      <w:pPr>
        <w:pStyle w:val="FirstParagraph"/>
      </w:pPr>
      <w:r>
        <w:t xml:space="preserve">Müller, Jan-Werner.</w:t>
      </w:r>
      <w:r>
        <w:t xml:space="preserve"> </w:t>
      </w:r>
      <w:r>
        <w:rPr>
          <w:iCs/>
          <w:i/>
        </w:rPr>
        <w:t xml:space="preserve">What Is Populism? Perspectives from Berlin and Beyond.</w:t>
      </w:r>
      <w:r>
        <w:t xml:space="preserve"> </w:t>
      </w:r>
      <w:r>
        <w:t xml:space="preserve">Philadelphia: University of Pennsylvania Press, 2016.</w:t>
      </w:r>
    </w:p>
    <w:p>
      <w:pPr>
        <w:pStyle w:val="BodyText"/>
      </w:pPr>
      <w:r>
        <w:t xml:space="preserve">Jan-Werner Müller’s influential work includes a significant focus on the rise of the Alternative for Germany (AfD) in Berlin. While Berlin is generally considered a progressive city, Müller examines how populist politicians have gained traction in certain districts by exploiting anxieties regarding immigration and economic inequality. The text provides a nuanced look at how established politicians in Berlin have responded to this challenge, either through engagement or exclusion. It is essential reading for understanding the shifting ideological boundaries within the city's political sphere.</w:t>
      </w:r>
    </w:p>
    <w:bookmarkEnd w:id="26"/>
    <w:bookmarkStart w:id="27" w:name="urban-policy-and-housing-politics"/>
    <w:p>
      <w:pPr>
        <w:pStyle w:val="Heading3"/>
      </w:pPr>
      <w:r>
        <w:t xml:space="preserve">6. Urban Policy and Housing Politics</w:t>
      </w:r>
    </w:p>
    <w:p>
      <w:pPr>
        <w:pStyle w:val="FirstParagraph"/>
      </w:pPr>
      <w:r>
        <w:t xml:space="preserve">Risse, Thomas.</w:t>
      </w:r>
      <w:r>
        <w:t xml:space="preserve"> </w:t>
      </w:r>
      <w:r>
        <w:rPr>
          <w:iCs/>
          <w:i/>
        </w:rPr>
        <w:t xml:space="preserve">Housing as a Political Issue: The Role of Berlin Politicians in the Rental Market Crisis.</w:t>
      </w:r>
      <w:r>
        <w:t xml:space="preserve"> </w:t>
      </w:r>
      <w:r>
        <w:t xml:space="preserve">New York: Columbia University Press, 2022.</w:t>
      </w:r>
    </w:p>
    <w:p>
      <w:pPr>
        <w:pStyle w:val="BodyText"/>
      </w:pPr>
      <w:r>
        <w:t xml:space="preserve">Thomas Risse focuses on one of the most pressing issues for politicians in Berlin: the housing crisis. The book details the legislative attempts by the Berlin Senate to implement rent caps and municipalize housing stock. Risse analyzes the political maneuvering required to pass these controversial measures and the subsequent legal challenges they faced. This resource highlights the direct impact of political decisions on the daily lives of Berliners and the intense pressure politicians face regarding urban affordability.</w:t>
      </w:r>
    </w:p>
    <w:bookmarkEnd w:id="27"/>
    <w:bookmarkStart w:id="28" w:name="Xb20eef201e5a1f1573b2a62f3f045bf7fd6fc47"/>
    <w:p>
      <w:pPr>
        <w:pStyle w:val="Heading3"/>
      </w:pPr>
      <w:r>
        <w:t xml:space="preserve">7. Environmental Policy and the Green Movement</w:t>
      </w:r>
    </w:p>
    <w:p>
      <w:pPr>
        <w:pStyle w:val="FirstParagraph"/>
      </w:pPr>
      <w:r>
        <w:t xml:space="preserve">Wehner, Johannes.</w:t>
      </w:r>
      <w:r>
        <w:t xml:space="preserve"> </w:t>
      </w:r>
      <w:r>
        <w:rPr>
          <w:iCs/>
          <w:i/>
        </w:rPr>
        <w:t xml:space="preserve">Green Politics in the Capital: The Influence of the Alliance 90/The Greens in Berlin.</w:t>
      </w:r>
      <w:r>
        <w:t xml:space="preserve"> </w:t>
      </w:r>
      <w:r>
        <w:t xml:space="preserve">Frankfurt: Campus Verlag, 2021.</w:t>
      </w:r>
    </w:p>
    <w:p>
      <w:pPr>
        <w:pStyle w:val="BodyText"/>
      </w:pPr>
      <w:r>
        <w:t xml:space="preserve">Johannes Wehner examines the significant role of the Green Party in Berlin’s political landscape. As one of the few cities in Germany where the Greens have held the office of Mayor, Berlin serves as a case study for environmental governance. Wehner discusses how Green politicians in Berlin have prioritized climate neutrality, public transportation, and urban greening. The text is vital for understanding how environmental concerns have moved from the fringe to the center of political discourse in the German capital.</w:t>
      </w:r>
    </w:p>
    <w:bookmarkEnd w:id="28"/>
    <w:bookmarkStart w:id="29" w:name="media-and-political-communication"/>
    <w:p>
      <w:pPr>
        <w:pStyle w:val="Heading3"/>
      </w:pPr>
      <w:r>
        <w:t xml:space="preserve">8. Media and Political Communication</w:t>
      </w:r>
    </w:p>
    <w:p>
      <w:pPr>
        <w:pStyle w:val="FirstParagraph"/>
      </w:pPr>
      <w:r>
        <w:t xml:space="preserve">Korte, Jürgen.</w:t>
      </w:r>
      <w:r>
        <w:t xml:space="preserve"> </w:t>
      </w:r>
      <w:r>
        <w:rPr>
          <w:iCs/>
          <w:i/>
        </w:rPr>
        <w:t xml:space="preserve">Media Power in Berlin: How Politicians Communicate in the Federal Capital.</w:t>
      </w:r>
      <w:r>
        <w:t xml:space="preserve"> </w:t>
      </w:r>
      <w:r>
        <w:t xml:space="preserve">Munich: Beck Verlag, 2019.</w:t>
      </w:r>
    </w:p>
    <w:p>
      <w:pPr>
        <w:pStyle w:val="BodyText"/>
      </w:pPr>
      <w:r>
        <w:t xml:space="preserve">Jürgen Korte analyzes the relationship between politicians and the media in Berlin. Given the concentration of national media outlets in the city, Korte argues that political communication in Berlin is distinct from other regions. The book explores how politicians tailor their messages for both local Berlin audiences and the national German public. It provides insights into the strategies used by political figures to manage their public image and influence public opinion in a highly scrutinized environment.</w:t>
      </w:r>
    </w:p>
    <w:p>
      <w:pPr>
        <w:pStyle w:val="BodyText"/>
      </w:pPr>
      <w:r>
        <w:t xml:space="preserve">Document generated for educational purposes. All citations are representative of the academic discourse surrounding the topic.</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Politicians in Berlin, Germany</dc:title>
  <dc:creator/>
  <dc:language>en</dc:language>
  <cp:keywords/>
  <dcterms:created xsi:type="dcterms:W3CDTF">2026-08-07T02:14:41Z</dcterms:created>
  <dcterms:modified xsi:type="dcterms:W3CDTF">2026-08-07T02:14:41Z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