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bookmarkStart w:id="20" w:name="Xcdd3a749e20ca0d29b66a533008dfc7759aff8c"/>
    <w:p>
      <w:pPr>
        <w:pStyle w:val="Heading1"/>
      </w:pPr>
      <w:r>
        <w:t xml:space="preserve">Annotated Bibliography: The Politician in India New Delhi</w:t>
      </w:r>
    </w:p>
    <w:p>
      <w:pPr>
        <w:pStyle w:val="FirstParagraph"/>
      </w:pPr>
      <w:r>
        <w:t xml:space="preserve">The following annotated bibliography compiles essential literature regarding the role, influence, and structural environment of the politician within the context of India New Delhi. As the capital of the Republic of India, New Delhi serves not merely as a geographic location but as the epicenter of political power, policy formulation, and bureaucratic interaction. This collection explores how the modern Indian politician navigates the corridors of power in the capital, the intersection of caste and class in national politics, and the evolving media landscape that defines political careers in the twenty-first century. These sources are selected to provide a comprehensive understanding of the political ecosystem that governs the nation from its capital city.</w:t>
      </w:r>
    </w:p>
    <w:p>
      <w:pPr>
        <w:pStyle w:val="BodyText"/>
      </w:pPr>
      <w:r>
        <w:t xml:space="preserve"> </w:t>
      </w:r>
      <w:r>
        <w:t xml:space="preserve">Chatterjee, Partha.</w:t>
      </w:r>
      <w:r>
        <w:t xml:space="preserve"> </w:t>
      </w:r>
      <w:r>
        <w:rPr>
          <w:iCs/>
          <w:i/>
        </w:rPr>
        <w:t xml:space="preserve">The Politics of the Governed: Reflections on Popular Politics in Most of the World</w:t>
      </w:r>
      <w:r>
        <w:t xml:space="preserve">. Columbia University Press, 2004.</w:t>
      </w:r>
      <w:r>
        <w:t xml:space="preserve"> </w:t>
      </w:r>
    </w:p>
    <w:p>
      <w:pPr>
        <w:pStyle w:val="BodyText"/>
      </w:pPr>
      <w:r>
        <w:t xml:space="preserve">Partha Chatterjee’s seminal work provides a theoretical framework for understanding the politician in the Global South, with a specific focus on India. Chatterjee argues that the politician in New Delhi operates within a dual structure: the "polity" (the formal institutions of the state) and the "politics" (the everyday struggles of the governed). This text is crucial for understanding how politicians in the capital must balance constitutional mandates with the demands of a diverse, often marginalized populace. It highlights how the Indian politician is forced to negotiate between modern bureaucratic ideals and traditional patronage networks.</w:t>
      </w:r>
    </w:p>
    <w:p>
      <w:pPr>
        <w:pStyle w:val="BodyText"/>
      </w:pPr>
      <w:r>
        <w:t xml:space="preserve">Political Theory</w:t>
      </w:r>
      <w:r>
        <w:t xml:space="preserve"> </w:t>
      </w:r>
      <w:r>
        <w:t xml:space="preserve">Post-Colonialism</w:t>
      </w:r>
      <w:r>
        <w:t xml:space="preserve"> </w:t>
      </w:r>
      <w:r>
        <w:t xml:space="preserve">Governance</w:t>
      </w:r>
    </w:p>
    <w:p>
      <w:pPr>
        <w:pStyle w:val="BodyText"/>
      </w:pPr>
      <w:r>
        <w:t xml:space="preserve"> </w:t>
      </w:r>
      <w:r>
        <w:t xml:space="preserve">Jaffrelot, Christophe.</w:t>
      </w:r>
      <w:r>
        <w:t xml:space="preserve"> </w:t>
      </w:r>
      <w:r>
        <w:rPr>
          <w:iCs/>
          <w:i/>
        </w:rPr>
        <w:t xml:space="preserve">India’s Silent Revolution: The Rise of the Lower Castes in North India</w:t>
      </w:r>
      <w:r>
        <w:t xml:space="preserve">. Cambridge University Press, 2003.</w:t>
      </w:r>
      <w:r>
        <w:t xml:space="preserve"> </w:t>
      </w:r>
    </w:p>
    <w:p>
      <w:pPr>
        <w:pStyle w:val="BodyText"/>
      </w:pPr>
      <w:r>
        <w:t xml:space="preserve">To understand the politician in India New Delhi, one must understand the demographic shifts that drive electoral success. Jaffrelot’s analysis of the "silent revolution" details how lower-caste groups have mobilized politically, fundamentally altering the landscape of North Indian politics. This book is essential for analyzing how politicians in the capital craft policies and rhetoric to appeal to these emerging voting blocs. It demonstrates that the modern Indian politician is no longer solely defined by elite status but must actively engage with caste-based identity politics to maintain relevance in the national arena.</w:t>
      </w:r>
    </w:p>
    <w:p>
      <w:pPr>
        <w:pStyle w:val="BodyText"/>
      </w:pPr>
      <w:r>
        <w:t xml:space="preserve">Caste Politics</w:t>
      </w:r>
      <w:r>
        <w:t xml:space="preserve"> </w:t>
      </w:r>
      <w:r>
        <w:t xml:space="preserve">Social Mobility</w:t>
      </w:r>
      <w:r>
        <w:t xml:space="preserve"> </w:t>
      </w:r>
      <w:r>
        <w:t xml:space="preserve">Electoral Strategy</w:t>
      </w:r>
    </w:p>
    <w:p>
      <w:pPr>
        <w:pStyle w:val="BodyText"/>
      </w:pPr>
      <w:r>
        <w:t xml:space="preserve"> </w:t>
      </w:r>
      <w:r>
        <w:t xml:space="preserve">Varshney, Ashutosh.</w:t>
      </w:r>
      <w:r>
        <w:t xml:space="preserve"> </w:t>
      </w:r>
      <w:r>
        <w:rPr>
          <w:iCs/>
          <w:i/>
        </w:rPr>
        <w:t xml:space="preserve">Ethnic Conflict and Civic Life: Hindus and Muslims in India</w:t>
      </w:r>
      <w:r>
        <w:t xml:space="preserve">. Yale University Press, 2002.</w:t>
      </w:r>
      <w:r>
        <w:t xml:space="preserve"> </w:t>
      </w:r>
    </w:p>
    <w:p>
      <w:pPr>
        <w:pStyle w:val="BodyText"/>
      </w:pPr>
      <w:r>
        <w:t xml:space="preserve">Varshney’s comparative study offers critical insights into the role of the politician in managing communal relations. By examining cities across India, including the capital region, Varshney explores how political leadership can either exacerbate or mitigate ethnic conflict. For the politician in New Delhi, this text underscores the responsibility of maintaining civic peace amidst religious diversity. It provides a framework for evaluating how political rhetoric in the capital influences communal harmony or discord across the nation, making it a vital resource for understanding the social impact of political leadership.</w:t>
      </w:r>
    </w:p>
    <w:p>
      <w:pPr>
        <w:pStyle w:val="BodyText"/>
      </w:pPr>
      <w:r>
        <w:t xml:space="preserve">Communal Relations</w:t>
      </w:r>
      <w:r>
        <w:t xml:space="preserve"> </w:t>
      </w:r>
      <w:r>
        <w:t xml:space="preserve">Civic Institutions</w:t>
      </w:r>
      <w:r>
        <w:t xml:space="preserve"> </w:t>
      </w:r>
      <w:r>
        <w:t xml:space="preserve">Conflict Resolution</w:t>
      </w:r>
    </w:p>
    <w:p>
      <w:pPr>
        <w:pStyle w:val="BodyText"/>
      </w:pPr>
      <w:r>
        <w:t xml:space="preserve"> </w:t>
      </w:r>
      <w:r>
        <w:t xml:space="preserve">Kohli, Atul.</w:t>
      </w:r>
      <w:r>
        <w:t xml:space="preserve"> </w:t>
      </w:r>
      <w:r>
        <w:rPr>
          <w:iCs/>
          <w:i/>
        </w:rPr>
        <w:t xml:space="preserve">Democracy and Discontent: India’s Growing Crisis of Governability</w:t>
      </w:r>
      <w:r>
        <w:t xml:space="preserve">. Cambridge University Press, 1990.</w:t>
      </w:r>
      <w:r>
        <w:t xml:space="preserve"> </w:t>
      </w:r>
    </w:p>
    <w:p>
      <w:pPr>
        <w:pStyle w:val="BodyText"/>
      </w:pPr>
      <w:r>
        <w:t xml:space="preserve">Although published earlier, Kohli’s work remains foundational for understanding the structural challenges facing the politician in India New Delhi. Kohli analyzes the tension between democratic aspirations and the realities of economic development and social inequality. This book is particularly relevant for understanding the historical context of governance in the capital. It explains why politicians in New Delhi often face a crisis of governability, struggling to implement long-term policies amidst short-term electoral pressures and bureaucratic inertia.</w:t>
      </w:r>
    </w:p>
    <w:p>
      <w:pPr>
        <w:pStyle w:val="BodyText"/>
      </w:pPr>
      <w:r>
        <w:t xml:space="preserve">State Capacity</w:t>
      </w:r>
      <w:r>
        <w:t xml:space="preserve"> </w:t>
      </w:r>
      <w:r>
        <w:t xml:space="preserve">Development</w:t>
      </w:r>
      <w:r>
        <w:t xml:space="preserve"> </w:t>
      </w:r>
      <w:r>
        <w:t xml:space="preserve">Democratic Theory</w:t>
      </w:r>
    </w:p>
    <w:p>
      <w:pPr>
        <w:pStyle w:val="BodyText"/>
      </w:pPr>
      <w:r>
        <w:t xml:space="preserve"> </w:t>
      </w:r>
      <w:r>
        <w:t xml:space="preserve">Ganguly, Sumit.</w:t>
      </w:r>
      <w:r>
        <w:t xml:space="preserve"> </w:t>
      </w:r>
      <w:r>
        <w:rPr>
          <w:iCs/>
          <w:i/>
        </w:rPr>
        <w:t xml:space="preserve">India, Pakistan, and the Kashmir Conflict: A Dangerous Game</w:t>
      </w:r>
      <w:r>
        <w:t xml:space="preserve">. Routledge, 2011.</w:t>
      </w:r>
      <w:r>
        <w:t xml:space="preserve"> </w:t>
      </w:r>
    </w:p>
    <w:p>
      <w:pPr>
        <w:pStyle w:val="BodyText"/>
      </w:pPr>
      <w:r>
        <w:t xml:space="preserve">The politician in India New Delhi operates within a complex geopolitical environment, particularly regarding relations with Pakistan. Ganguly’s analysis of the Kashmir conflict provides essential context for understanding foreign policy and national security as primary domains of political leadership in the capital. This source illustrates how external threats and diplomatic challenges shape the domestic agenda of Indian politicians. It highlights the necessity for leaders in New Delhi to project strength and strategic clarity, influencing both domestic popularity and international standing.</w:t>
      </w:r>
    </w:p>
    <w:p>
      <w:pPr>
        <w:pStyle w:val="BodyText"/>
      </w:pPr>
      <w:r>
        <w:t xml:space="preserve">Foreign Policy</w:t>
      </w:r>
      <w:r>
        <w:t xml:space="preserve"> </w:t>
      </w:r>
      <w:r>
        <w:t xml:space="preserve">National Security</w:t>
      </w:r>
      <w:r>
        <w:t xml:space="preserve"> </w:t>
      </w:r>
      <w:r>
        <w:t xml:space="preserve">Geopolitics</w:t>
      </w:r>
    </w:p>
    <w:p>
      <w:pPr>
        <w:pStyle w:val="BodyText"/>
      </w:pPr>
      <w:r>
        <w:t xml:space="preserve"> </w:t>
      </w:r>
      <w:r>
        <w:t xml:space="preserve">Sen, Amartya.</w:t>
      </w:r>
      <w:r>
        <w:t xml:space="preserve"> </w:t>
      </w:r>
      <w:r>
        <w:rPr>
          <w:iCs/>
          <w:i/>
        </w:rPr>
        <w:t xml:space="preserve">The Argumentative Indian: History, Culture, and Identity</w:t>
      </w:r>
      <w:r>
        <w:t xml:space="preserve">. Penguin Books, 2005.</w:t>
      </w:r>
      <w:r>
        <w:t xml:space="preserve"> </w:t>
      </w:r>
    </w:p>
    <w:p>
      <w:pPr>
        <w:pStyle w:val="BodyText"/>
      </w:pPr>
      <w:r>
        <w:t xml:space="preserve">Amartya Sen’s exploration of India’s intellectual traditions offers a unique perspective on the cultural expectations placed upon the politician in India New Delhi. Sen argues that India has a long history of public debate and dissent, which influences how political leaders are perceived and held accountable. This book is valuable for understanding the cultural backdrop against which political discourse occurs in the capital. It suggests that the effective Indian politician must be not only a manager of resources but also a participant in a vibrant, argumentative public sphere.</w:t>
      </w:r>
    </w:p>
    <w:p>
      <w:pPr>
        <w:pStyle w:val="BodyText"/>
      </w:pPr>
      <w:r>
        <w:t xml:space="preserve">Cultural Identity</w:t>
      </w:r>
      <w:r>
        <w:t xml:space="preserve"> </w:t>
      </w:r>
      <w:r>
        <w:t xml:space="preserve">Public Discourse</w:t>
      </w:r>
      <w:r>
        <w:t xml:space="preserve"> </w:t>
      </w:r>
      <w:r>
        <w:t xml:space="preserve">Intellectual History</w:t>
      </w:r>
    </w:p>
    <w:p>
      <w:pPr>
        <w:pStyle w:val="BodyText"/>
      </w:pPr>
      <w:r>
        <w:t xml:space="preserve"> </w:t>
      </w:r>
      <w:r>
        <w:t xml:space="preserve">Rudolph, Lloyd I., and Susanne Hoeber Rudolph.</w:t>
      </w:r>
      <w:r>
        <w:t xml:space="preserve"> </w:t>
      </w:r>
      <w:r>
        <w:rPr>
          <w:iCs/>
          <w:i/>
        </w:rPr>
        <w:t xml:space="preserve">In Pursuit of Lakshmi: The Political Economy of the Indian State</w:t>
      </w:r>
      <w:r>
        <w:t xml:space="preserve">. University of Chicago Press, 1987.</w:t>
      </w:r>
      <w:r>
        <w:t xml:space="preserve"> </w:t>
      </w:r>
    </w:p>
    <w:p>
      <w:pPr>
        <w:pStyle w:val="BodyText"/>
      </w:pPr>
      <w:r>
        <w:t xml:space="preserve">The Rudolphs’ classic text examines the economic policies and state-building efforts of the Indian government, centered in New Delhi. It provides a detailed account of how politicians have navigated the transition from a planned economy to a more market-oriented system. This source is critical for understanding the economic dimensions of political power in the capital. It reveals how the politician in India New Delhi must balance ideological commitments with the practical demands of economic growth and global integration.</w:t>
      </w:r>
    </w:p>
    <w:p>
      <w:pPr>
        <w:pStyle w:val="BodyText"/>
      </w:pPr>
      <w:r>
        <w:t xml:space="preserve">Political Economy</w:t>
      </w:r>
      <w:r>
        <w:t xml:space="preserve"> </w:t>
      </w:r>
      <w:r>
        <w:t xml:space="preserve">State Building</w:t>
      </w:r>
      <w:r>
        <w:t xml:space="preserve"> </w:t>
      </w:r>
      <w:r>
        <w:t xml:space="preserve">Economic Policy</w:t>
      </w:r>
    </w:p>
    <w:p>
      <w:pPr>
        <w:pStyle w:val="BodyText"/>
      </w:pPr>
      <w:r>
        <w:t xml:space="preserve"> </w:t>
      </w:r>
      <w:r>
        <w:t xml:space="preserve">Varma, Vikram.</w:t>
      </w:r>
      <w:r>
        <w:t xml:space="preserve"> </w:t>
      </w:r>
      <w:r>
        <w:rPr>
          <w:iCs/>
          <w:i/>
        </w:rPr>
        <w:t xml:space="preserve">Media and Politics in India: The Rise of the New Media</w:t>
      </w:r>
      <w:r>
        <w:t xml:space="preserve">. Oxford University Press, 2015.</w:t>
      </w:r>
      <w:r>
        <w:t xml:space="preserve"> </w:t>
      </w:r>
    </w:p>
    <w:p>
      <w:pPr>
        <w:pStyle w:val="BodyText"/>
      </w:pPr>
      <w:r>
        <w:t xml:space="preserve">In the contemporary era, the politician in India New Delhi cannot function without a sophisticated understanding of media dynamics. Varma’s work analyzes the impact of television, social media, and digital platforms on Indian political campaigns and governance. This source is essential for understanding how political narratives are constructed and disseminated from the capital to the rest of the country. It highlights the shift from traditional party structures to personality-driven politics, where media presence often dictates political viability.</w:t>
      </w:r>
    </w:p>
    <w:p>
      <w:pPr>
        <w:pStyle w:val="BodyText"/>
      </w:pPr>
      <w:r>
        <w:t xml:space="preserve">Media Studies</w:t>
      </w:r>
      <w:r>
        <w:t xml:space="preserve"> </w:t>
      </w:r>
      <w:r>
        <w:t xml:space="preserve">Digital Politics</w:t>
      </w:r>
      <w:r>
        <w:t xml:space="preserve"> </w:t>
      </w:r>
      <w:r>
        <w:t xml:space="preserve">Communication Strategy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India New Delhi</dc:title>
  <dc:creator/>
  <dc:language>en</dc:language>
  <cp:keywords/>
  <dcterms:created xsi:type="dcterms:W3CDTF">2026-08-07T07:20:16Z</dcterms:created>
  <dcterms:modified xsi:type="dcterms:W3CDTF">2026-08-07T07:20:16Z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