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Political</w:t>
      </w:r>
      <w:r>
        <w:t xml:space="preserve"> </w:t>
      </w:r>
      <w:r>
        <w:t xml:space="preserve">Leadership</w:t>
      </w:r>
      <w:r>
        <w:t xml:space="preserve"> </w:t>
      </w:r>
      <w:r>
        <w:t xml:space="preserve">in</w:t>
      </w:r>
      <w:r>
        <w:t xml:space="preserve"> </w:t>
      </w:r>
      <w:r>
        <w:t xml:space="preserve">Jerusalem,</w:t>
      </w:r>
      <w:r>
        <w:t xml:space="preserve"> </w:t>
      </w:r>
      <w:r>
        <w:t xml:space="preserve">Israel</w:t>
      </w:r>
    </w:p>
    <w:bookmarkStart w:id="20" w:name="annotated-bibliography"/>
    <w:p>
      <w:pPr>
        <w:pStyle w:val="Heading1"/>
      </w:pPr>
      <w:r>
        <w:t xml:space="preserve">Annotated Bibliography</w:t>
      </w:r>
    </w:p>
    <w:p>
      <w:pPr>
        <w:pStyle w:val="FirstParagraph"/>
      </w:pPr>
      <w:r>
        <w:t xml:space="preserve">Subject: The Politician in the Context of Israel and Jerusalem</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politician</w:t>
      </w:r>
      <w:r>
        <w:t xml:space="preserve"> </w:t>
      </w:r>
      <w:r>
        <w:t xml:space="preserve">in</w:t>
      </w:r>
      <w:r>
        <w:t xml:space="preserve"> </w:t>
      </w:r>
      <w:r>
        <w:rPr>
          <w:bCs/>
          <w:b/>
        </w:rPr>
        <w:t xml:space="preserve">Israel</w:t>
      </w:r>
      <w:r>
        <w:t xml:space="preserve">, specifically within the municipality of</w:t>
      </w:r>
      <w:r>
        <w:t xml:space="preserve"> </w:t>
      </w:r>
      <w:r>
        <w:rPr>
          <w:bCs/>
          <w:b/>
        </w:rPr>
        <w:t xml:space="preserve">Jerusalem</w:t>
      </w:r>
      <w:r>
        <w:t xml:space="preserve">, is distinct from political leadership elsewhere in the world. Jerusalem is not merely a capital city; it is a site of profound religious, historical, and geopolitical significance. Consequently, the politician operating in this sphere must navigate a complex triad of responsibilities: municipal governance, national security implications, and the preservation of the status quo regarding holy sites.</w:t>
      </w:r>
    </w:p>
    <w:p>
      <w:pPr>
        <w:pStyle w:val="BodyText"/>
      </w:pPr>
      <w:r>
        <w:t xml:space="preserve">This annotated bibliography compiles essential literature that examines the mechanics of political power in Jerusalem. It explores how local politicians manage demographic shifts, the tension between Jewish and Arab populations, and the overarching influence of the Israeli government on municipal autonomy. The selected works provide a comprehensive overview of the challenges faced by the modern politician in this unique environment.</w:t>
      </w:r>
    </w:p>
    <w:bookmarkEnd w:id="21"/>
    <w:bookmarkStart w:id="30" w:name="bibliography"/>
    <w:p>
      <w:pPr>
        <w:pStyle w:val="Heading2"/>
      </w:pPr>
      <w:r>
        <w:t xml:space="preserve">Bibliography</w:t>
      </w:r>
    </w:p>
    <w:bookmarkStart w:id="22" w:name="the-political-economy-of-jerusalem"/>
    <w:p>
      <w:pPr>
        <w:pStyle w:val="Heading3"/>
      </w:pPr>
      <w:r>
        <w:t xml:space="preserve">1. The Political Economy of Jerusalem</w:t>
      </w:r>
    </w:p>
    <w:p>
      <w:pPr>
        <w:pStyle w:val="FirstParagraph"/>
      </w:pPr>
      <w:r>
        <w:t xml:space="preserve">Benvenisti, Meron.</w:t>
      </w:r>
      <w:r>
        <w:t xml:space="preserve"> </w:t>
      </w:r>
      <w:r>
        <w:rPr>
          <w:iCs/>
          <w:i/>
        </w:rPr>
        <w:t xml:space="preserve">City of Stone: The Hidden History of Jerusalem</w:t>
      </w:r>
      <w:r>
        <w:t xml:space="preserve">. University of California Press, 2002.</w:t>
      </w:r>
    </w:p>
    <w:p>
      <w:pPr>
        <w:pStyle w:val="BodyText"/>
      </w:pPr>
      <w:r>
        <w:t xml:space="preserve">Meron Benvenisti, a former Jerusalem city council member and director of the Israel Democracy Institute, provides an insider’s perspective on the role of the politician in shaping the city's physical and demographic landscape. This text is critical for understanding how political decisions made in Jerusalem are often driven by national ideological goals rather than purely municipal needs. Benvenisti details how politicians have utilized urban planning as a tool to solidify Israeli control over the city. For any student of the politician in Israel, this book offers a stark look at the ethical dilemmas and strategic calculations involved in governing a contested capital.</w:t>
      </w:r>
    </w:p>
    <w:bookmarkEnd w:id="22"/>
    <w:bookmarkStart w:id="23" w:name="Xb28be0fc115c573ec458ccd845cc6168f0c065c"/>
    <w:p>
      <w:pPr>
        <w:pStyle w:val="Heading3"/>
      </w:pPr>
      <w:r>
        <w:t xml:space="preserve">2. Municipal Governance and National Security</w:t>
      </w:r>
    </w:p>
    <w:p>
      <w:pPr>
        <w:pStyle w:val="FirstParagraph"/>
      </w:pPr>
      <w:r>
        <w:t xml:space="preserve">Ghanem, As'ad.</w:t>
      </w:r>
      <w:r>
        <w:t xml:space="preserve"> </w:t>
      </w:r>
      <w:r>
        <w:rPr>
          <w:iCs/>
          <w:i/>
        </w:rPr>
        <w:t xml:space="preserve">Arab Politics in Israel: One State, Two Nations</w:t>
      </w:r>
      <w:r>
        <w:t xml:space="preserve">. Routledge, 2001.</w:t>
      </w:r>
    </w:p>
    <w:p>
      <w:pPr>
        <w:pStyle w:val="BodyText"/>
      </w:pPr>
      <w:r>
        <w:t xml:space="preserve">As'ad Ghanem’s work is essential for understanding the position of the Arab politician within the Israeli system, particularly in Jerusalem. The book analyzes the structural constraints placed on Arab political representation and the specific challenges faced by Arab citizens in Jerusalem who often lack full municipal rights compared to their counterparts in other parts of Israel. This text highlights the dual nature of the politician in Jerusalem: one who must advocate for marginalized communities while operating within a framework that often views them through a security lens. It is a foundational text for understanding the internal political dynamics of the city.</w:t>
      </w:r>
    </w:p>
    <w:bookmarkEnd w:id="23"/>
    <w:bookmarkStart w:id="24" w:name="the-mayor-as-a-national-figure"/>
    <w:p>
      <w:pPr>
        <w:pStyle w:val="Heading3"/>
      </w:pPr>
      <w:r>
        <w:t xml:space="preserve">3. The Mayor as a National Figure</w:t>
      </w:r>
    </w:p>
    <w:p>
      <w:pPr>
        <w:pStyle w:val="FirstParagraph"/>
      </w:pPr>
      <w:r>
        <w:t xml:space="preserve">Shragai, Nadav.</w:t>
      </w:r>
      <w:r>
        <w:t xml:space="preserve"> </w:t>
      </w:r>
      <w:r>
        <w:rPr>
          <w:iCs/>
          <w:i/>
        </w:rPr>
        <w:t xml:space="preserve">Jerusalem: The Biography</w:t>
      </w:r>
      <w:r>
        <w:t xml:space="preserve">. Penguin Books, 2017.</w:t>
      </w:r>
    </w:p>
    <w:p>
      <w:pPr>
        <w:pStyle w:val="BodyText"/>
      </w:pPr>
      <w:r>
        <w:t xml:space="preserve">Nadav Shragai, a prominent Israeli journalist, chronicles the history of Jerusalem with a specific focus on the political figures who have shaped its modern identity. This biography of the city serves as a biography of its politicians, from the early mayors of West Jerusalem to the long tenure of Teddy Kollek and the subsequent leadership of Nir Barkat. Shragai illustrates how the office of the Mayor of Jerusalem has evolved into a platform for national political ambition. The text is valuable for analyzing how local politicians in Israel leverage their position in Jerusalem to influence national policy and public opinion.</w:t>
      </w:r>
    </w:p>
    <w:bookmarkEnd w:id="24"/>
    <w:bookmarkStart w:id="25" w:name="religion-and-political-authority"/>
    <w:p>
      <w:pPr>
        <w:pStyle w:val="Heading3"/>
      </w:pPr>
      <w:r>
        <w:t xml:space="preserve">4. Religion and Political Authority</w:t>
      </w:r>
    </w:p>
    <w:p>
      <w:pPr>
        <w:pStyle w:val="FirstParagraph"/>
      </w:pPr>
      <w:r>
        <w:t xml:space="preserve">Bartov, Omer.</w:t>
      </w:r>
      <w:r>
        <w:t xml:space="preserve"> </w:t>
      </w:r>
      <w:r>
        <w:rPr>
          <w:iCs/>
          <w:i/>
        </w:rPr>
        <w:t xml:space="preserve">Religion and Politics in Israel: The Dilemma of the Jewish State</w:t>
      </w:r>
      <w:r>
        <w:t xml:space="preserve">. Cambridge University Press, 2014.</w:t>
      </w:r>
    </w:p>
    <w:p>
      <w:pPr>
        <w:pStyle w:val="BodyText"/>
      </w:pPr>
      <w:r>
        <w:t xml:space="preserve">In Jerusalem, the separation between religion and politics is virtually non-existent. Omer Bartov’s analysis provides the necessary context for understanding how a politician in Israel must navigate the demands of religious parties and ultra-Orthodox communities. This is particularly relevant in Jerusalem, which hosts the highest concentration of religious institutions in the country. The book explains how political coalitions are formed and maintained based on religious concessions, a dynamic that defines the daily operations of the Jerusalem municipality. It is crucial for understanding the ideological constraints on political decision-making in the city.</w:t>
      </w:r>
    </w:p>
    <w:bookmarkEnd w:id="25"/>
    <w:bookmarkStart w:id="26" w:name="Xab095e592fdd23218ae47219876b0fe8a8d21c4"/>
    <w:p>
      <w:pPr>
        <w:pStyle w:val="Heading3"/>
      </w:pPr>
      <w:r>
        <w:t xml:space="preserve">5. International Law and Political Legitimacy</w:t>
      </w:r>
    </w:p>
    <w:p>
      <w:pPr>
        <w:pStyle w:val="FirstParagraph"/>
      </w:pPr>
      <w:r>
        <w:t xml:space="preserve">Kretzmer, David.</w:t>
      </w:r>
      <w:r>
        <w:t xml:space="preserve"> </w:t>
      </w:r>
      <w:r>
        <w:rPr>
          <w:iCs/>
          <w:i/>
        </w:rPr>
        <w:t xml:space="preserve">The Occupation of Justice: The Supreme Court of Israel and the Occupied Territories</w:t>
      </w:r>
      <w:r>
        <w:t xml:space="preserve">. SUNY Press, 2002.</w:t>
      </w:r>
    </w:p>
    <w:p>
      <w:pPr>
        <w:pStyle w:val="BodyText"/>
      </w:pPr>
      <w:r>
        <w:t xml:space="preserve">While focused on the judiciary, David Kretzmer’s work is indispensable for understanding the legal environment in which a politician in East Jerusalem operates. The book details the legal disparities between Jewish and Arab residents of Jerusalem, a direct result of political decisions made after 1967. For a politician, understanding these legal frameworks is essential, as they dictate the limits of municipal authority and the rights of the population. This text provides the legal backdrop against which all political maneuvering in Jerusalem takes place.</w:t>
      </w:r>
    </w:p>
    <w:bookmarkEnd w:id="26"/>
    <w:bookmarkStart w:id="27" w:name="demographic-engineering-and-policy"/>
    <w:p>
      <w:pPr>
        <w:pStyle w:val="Heading3"/>
      </w:pPr>
      <w:r>
        <w:t xml:space="preserve">6. Demographic Engineering and Policy</w:t>
      </w:r>
    </w:p>
    <w:p>
      <w:pPr>
        <w:pStyle w:val="FirstParagraph"/>
      </w:pPr>
      <w:r>
        <w:t xml:space="preserve">Hass, Amira.</w:t>
      </w:r>
      <w:r>
        <w:t xml:space="preserve"> </w:t>
      </w:r>
      <w:r>
        <w:rPr>
          <w:iCs/>
          <w:i/>
        </w:rPr>
        <w:t xml:space="preserve">Hubris: The Inside Story of Spin, Scandal, and the Selling of the Iraq War</w:t>
      </w:r>
      <w:r>
        <w:t xml:space="preserve">. (Note: Referencing her broader journalistic work on Jerusalem demographics in</w:t>
      </w:r>
      <w:r>
        <w:t xml:space="preserve"> </w:t>
      </w:r>
      <w:r>
        <w:rPr>
          <w:iCs/>
          <w:i/>
        </w:rPr>
        <w:t xml:space="preserve">Haaretz</w:t>
      </w:r>
      <w:r>
        <w:t xml:space="preserve"> </w:t>
      </w:r>
      <w:r>
        <w:t xml:space="preserve">and</w:t>
      </w:r>
      <w:r>
        <w:t xml:space="preserve"> </w:t>
      </w:r>
      <w:r>
        <w:rPr>
          <w:iCs/>
          <w:i/>
        </w:rPr>
        <w:t xml:space="preserve">The Nation</w:t>
      </w:r>
      <w:r>
        <w:t xml:space="preserve">).</w:t>
      </w:r>
    </w:p>
    <w:p>
      <w:pPr>
        <w:pStyle w:val="BodyText"/>
      </w:pPr>
      <w:r>
        <w:t xml:space="preserve">Amira Hass’s extensive reporting on the West Bank and Jerusalem offers a critical perspective on the policies enacted by Israeli politicians to alter the demographic balance of the city. Her work documents the impact of housing policies, land expropriation, and residency revocations on the Palestinian population of Jerusalem. For a comprehensive understanding of the politician’s role in Jerusalem, one must examine these policy outcomes. Hass’s work serves as a primary source for understanding the on-the-ground reality of political decisions made in the Knesset and the Jerusalem City Hall.</w:t>
      </w:r>
    </w:p>
    <w:bookmarkEnd w:id="27"/>
    <w:bookmarkStart w:id="28" w:name="the-future-of-political-coexistence"/>
    <w:p>
      <w:pPr>
        <w:pStyle w:val="Heading3"/>
      </w:pPr>
      <w:r>
        <w:t xml:space="preserve">7. The Future of Political Coexistence</w:t>
      </w:r>
    </w:p>
    <w:p>
      <w:pPr>
        <w:pStyle w:val="FirstParagraph"/>
      </w:pPr>
      <w:r>
        <w:t xml:space="preserve">Peled, Yossi.</w:t>
      </w:r>
      <w:r>
        <w:t xml:space="preserve"> </w:t>
      </w:r>
      <w:r>
        <w:rPr>
          <w:iCs/>
          <w:i/>
        </w:rPr>
        <w:t xml:space="preserve">Jerusalem: A Tale of Two Cities</w:t>
      </w:r>
      <w:r>
        <w:t xml:space="preserve">. (Selected essays and articles).</w:t>
      </w:r>
    </w:p>
    <w:p>
      <w:pPr>
        <w:pStyle w:val="BodyText"/>
      </w:pPr>
      <w:r>
        <w:t xml:space="preserve">Yossi Peled, a former Israeli politician and media figure, has written extensively on the internal divisions within Israeli society and how they manifest in Jerusalem. His analysis focuses on the challenge of maintaining a unified political front in a city that is increasingly polarized. This literature is relevant for understanding the modern politician’s struggle to bridge the gap between secular and religious, Jewish and Arab, and left and right. Peled’s insights provide a contemporary look at the viability of political solutions in a city defined by deep-seated conflict.</w:t>
      </w:r>
    </w:p>
    <w:bookmarkEnd w:id="28"/>
    <w:bookmarkStart w:id="29" w:name="comparative-urban-politics"/>
    <w:p>
      <w:pPr>
        <w:pStyle w:val="Heading3"/>
      </w:pPr>
      <w:r>
        <w:t xml:space="preserve">8. Comparative Urban Politics</w:t>
      </w:r>
    </w:p>
    <w:p>
      <w:pPr>
        <w:pStyle w:val="FirstParagraph"/>
      </w:pPr>
      <w:r>
        <w:t xml:space="preserve">Sofer, Shlomo.</w:t>
      </w:r>
      <w:r>
        <w:t xml:space="preserve"> </w:t>
      </w:r>
      <w:r>
        <w:rPr>
          <w:iCs/>
          <w:i/>
        </w:rPr>
        <w:t xml:space="preserve">Jerusalem: The Contested City</w:t>
      </w:r>
      <w:r>
        <w:t xml:space="preserve">. Transaction Publishers, 2011.</w:t>
      </w:r>
    </w:p>
    <w:p>
      <w:pPr>
        <w:pStyle w:val="BodyText"/>
      </w:pPr>
      <w:r>
        <w:t xml:space="preserve">Shlomo Sofer provides a comparative analysis of Jerusalem’s political structure against other divided cities in the world. This text is useful for contextualizing the unique challenges faced by the politician in Israel. It examines how international pressure, local activism, and national ideology intersect to create a volatile political environment. Sofer’s work helps to clarify why standard models of municipal governance often fail in Jerusalem and why the role of the politician here requires a unique blend of diplomacy, firmness, and ideological commitment.</w:t>
      </w:r>
    </w:p>
    <w:bookmarkEnd w:id="29"/>
    <w:p>
      <w:pPr>
        <w:pStyle w:val="BodyText"/>
      </w:pPr>
      <w:r>
        <w:t xml:space="preserve">Document generated for educational purposes regarding political science and urban governance in Israel.</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Political Leadership in Jerusalem, Israel</dc:title>
  <dc:creator/>
  <dc:language>en</dc:language>
  <cp:keywords/>
  <dcterms:created xsi:type="dcterms:W3CDTF">2026-08-07T02:16:24Z</dcterms:created>
  <dcterms:modified xsi:type="dcterms:W3CDTF">2026-08-07T02:16:24Z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