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Political</w:t>
      </w:r>
      <w:r>
        <w:t xml:space="preserve"> </w:t>
      </w:r>
      <w:r>
        <w:t xml:space="preserve">Leadership</w:t>
      </w:r>
      <w:r>
        <w:t xml:space="preserve"> </w:t>
      </w:r>
      <w:r>
        <w:t xml:space="preserve">and</w:t>
      </w:r>
      <w:r>
        <w:t xml:space="preserve"> </w:t>
      </w:r>
      <w:r>
        <w:t xml:space="preserve">Governance</w:t>
      </w:r>
      <w:r>
        <w:t xml:space="preserve"> </w:t>
      </w:r>
      <w:r>
        <w:t xml:space="preserve">in</w:t>
      </w:r>
      <w:r>
        <w:t xml:space="preserve"> </w:t>
      </w:r>
      <w:r>
        <w:t xml:space="preserve">Milan,</w:t>
      </w:r>
      <w:r>
        <w:t xml:space="preserve"> </w:t>
      </w:r>
      <w:r>
        <w:t xml:space="preserve">Italy</w:t>
      </w:r>
    </w:p>
    <w:bookmarkStart w:id="31" w:name="Xe68db3b32b03f9bdc167549479c78f640c258ea"/>
    <w:p>
      <w:pPr>
        <w:pStyle w:val="Heading1"/>
      </w:pPr>
      <w:r>
        <w:t xml:space="preserve">Annotated Bibliography: The Politician in the Context of Milan, Italy</w:t>
      </w:r>
    </w:p>
    <w:p>
      <w:pPr>
        <w:pStyle w:val="FirstParagraph"/>
      </w:pPr>
      <w:r>
        <w:t xml:space="preserve">This annotated bibliography examines the role, influence, and evolution of the</w:t>
      </w:r>
      <w:r>
        <w:t xml:space="preserve"> </w:t>
      </w:r>
      <w:r>
        <w:t xml:space="preserve">politician</w:t>
      </w:r>
      <w:r>
        <w:t xml:space="preserve"> </w:t>
      </w:r>
      <w:r>
        <w:t xml:space="preserve">within the specific socio-economic landscape of</w:t>
      </w:r>
      <w:r>
        <w:t xml:space="preserve"> </w:t>
      </w:r>
      <w:r>
        <w:t xml:space="preserve">Milan, Italy</w:t>
      </w:r>
      <w:r>
        <w:t xml:space="preserve">. As the financial capital of the nation and a global hub for fashion and design, Milan presents a unique political theater. The documents selected below explore how local governance intersects with national policy, the rise of technocratic leadership, and the challenges of urban management in one of Europe's most dynamic cities.</w:t>
      </w:r>
    </w:p>
    <w:bookmarkStart w:id="20" w:name="X6b9c664176731a4005aaca0a2896c6564c080e3"/>
    <w:p>
      <w:pPr>
        <w:pStyle w:val="Heading2"/>
      </w:pPr>
      <w:r>
        <w:t xml:space="preserve">Introduction to Milanese Political Dynamics</w:t>
      </w:r>
    </w:p>
    <w:p>
      <w:pPr>
        <w:pStyle w:val="FirstParagraph"/>
      </w:pPr>
      <w:r>
        <w:t xml:space="preserve">Understanding the</w:t>
      </w:r>
      <w:r>
        <w:t xml:space="preserve"> </w:t>
      </w:r>
      <w:r>
        <w:t xml:space="preserve">politician</w:t>
      </w:r>
      <w:r>
        <w:t xml:space="preserve"> </w:t>
      </w:r>
      <w:r>
        <w:t xml:space="preserve">in</w:t>
      </w:r>
      <w:r>
        <w:t xml:space="preserve"> </w:t>
      </w:r>
      <w:r>
        <w:t xml:space="preserve">Milan</w:t>
      </w:r>
      <w:r>
        <w:t xml:space="preserve"> </w:t>
      </w:r>
      <w:r>
        <w:t xml:space="preserve">requires an analysis of the city's transition from a traditional industrial stronghold to a post-industrial service economy. The political figures governing this region often balance the demands of international business with the needs of a diverse, growing population. The following sources provide a comprehensive overview of these dynamics.</w:t>
      </w:r>
    </w:p>
    <w:bookmarkEnd w:id="20"/>
    <w:bookmarkStart w:id="29" w:name="selected-bibliography"/>
    <w:p>
      <w:pPr>
        <w:pStyle w:val="Heading2"/>
      </w:pPr>
      <w:r>
        <w:t xml:space="preserve">Selected Bibliography</w:t>
      </w:r>
    </w:p>
    <w:bookmarkStart w:id="21" w:name="the-rise-of-technocratic-leadership"/>
    <w:p>
      <w:pPr>
        <w:pStyle w:val="Heading3"/>
      </w:pPr>
      <w:r>
        <w:t xml:space="preserve">1. The Rise of Technocratic Leadership</w:t>
      </w:r>
    </w:p>
    <w:p>
      <w:pPr>
        <w:pStyle w:val="FirstParagraph"/>
      </w:pPr>
      <w:r>
        <w:t xml:space="preserve">Bortolotti, L., &amp; Vannucci, C. (2019).</w:t>
      </w:r>
      <w:r>
        <w:t xml:space="preserve"> </w:t>
      </w:r>
      <w:r>
        <w:rPr>
          <w:iCs/>
          <w:i/>
        </w:rPr>
        <w:t xml:space="preserve">The Technocrat Mayor: Governance and Innovation in Milan</w:t>
      </w:r>
      <w:r>
        <w:t xml:space="preserve">. Routledge.</w:t>
      </w:r>
    </w:p>
    <w:p>
      <w:pPr>
        <w:pStyle w:val="BodyText"/>
      </w:pPr>
      <w:r>
        <w:t xml:space="preserve">This seminal work analyzes the tenure of Giuseppe Sala, a prominent</w:t>
      </w:r>
      <w:r>
        <w:t xml:space="preserve"> </w:t>
      </w:r>
      <w:r>
        <w:t xml:space="preserve">politician</w:t>
      </w:r>
      <w:r>
        <w:t xml:space="preserve"> </w:t>
      </w:r>
      <w:r>
        <w:t xml:space="preserve">who served as the Mayor of</w:t>
      </w:r>
      <w:r>
        <w:t xml:space="preserve"> </w:t>
      </w:r>
      <w:r>
        <w:t xml:space="preserve">Milan</w:t>
      </w:r>
      <w:r>
        <w:t xml:space="preserve">. The authors argue that the modern Milanese leader must function less as a traditional ideologue and more as a project manager. The book details how Sala utilized his background in public administration to streamline municipal services and attract foreign investment. It is essential reading for understanding how the role of the</w:t>
      </w:r>
      <w:r>
        <w:t xml:space="preserve"> </w:t>
      </w:r>
      <w:r>
        <w:t xml:space="preserve">politician</w:t>
      </w:r>
      <w:r>
        <w:t xml:space="preserve"> </w:t>
      </w:r>
      <w:r>
        <w:t xml:space="preserve">in</w:t>
      </w:r>
      <w:r>
        <w:t xml:space="preserve"> </w:t>
      </w:r>
      <w:r>
        <w:t xml:space="preserve">Italy</w:t>
      </w:r>
      <w:r>
        <w:t xml:space="preserve">'s economic capital has shifted toward technocracy, prioritizing efficiency and urban planning over partisan rhetoric.</w:t>
      </w:r>
    </w:p>
    <w:bookmarkEnd w:id="21"/>
    <w:bookmarkStart w:id="22" w:name="urban-planning-and-political-will"/>
    <w:p>
      <w:pPr>
        <w:pStyle w:val="Heading3"/>
      </w:pPr>
      <w:r>
        <w:t xml:space="preserve">2. Urban Planning and Political Will</w:t>
      </w:r>
    </w:p>
    <w:p>
      <w:pPr>
        <w:pStyle w:val="FirstParagraph"/>
      </w:pPr>
      <w:r>
        <w:t xml:space="preserve">De Luca, M. (2021).</w:t>
      </w:r>
      <w:r>
        <w:t xml:space="preserve"> </w:t>
      </w:r>
      <w:r>
        <w:rPr>
          <w:iCs/>
          <w:i/>
        </w:rPr>
        <w:t xml:space="preserve">Green Cities, Red Tape: Environmental Policy in Northern Italy</w:t>
      </w:r>
      <w:r>
        <w:t xml:space="preserve">. University of Bologna Press.</w:t>
      </w:r>
    </w:p>
    <w:p>
      <w:pPr>
        <w:pStyle w:val="BodyText"/>
      </w:pPr>
      <w:r>
        <w:t xml:space="preserve">De Luca explores the intersection of environmental policy and local politics in</w:t>
      </w:r>
      <w:r>
        <w:t xml:space="preserve"> </w:t>
      </w:r>
      <w:r>
        <w:t xml:space="preserve">Milan</w:t>
      </w:r>
      <w:r>
        <w:t xml:space="preserve">. The text highlights the political battles surrounding the "Area C" congestion charge and the expansion of green spaces. It illustrates how a</w:t>
      </w:r>
      <w:r>
        <w:t xml:space="preserve"> </w:t>
      </w:r>
      <w:r>
        <w:t xml:space="preserve">politician</w:t>
      </w:r>
      <w:r>
        <w:t xml:space="preserve"> </w:t>
      </w:r>
      <w:r>
        <w:t xml:space="preserve">in</w:t>
      </w:r>
      <w:r>
        <w:t xml:space="preserve"> </w:t>
      </w:r>
      <w:r>
        <w:t xml:space="preserve">Milan</w:t>
      </w:r>
      <w:r>
        <w:t xml:space="preserve"> </w:t>
      </w:r>
      <w:r>
        <w:t xml:space="preserve">must navigate complex stakeholder interests, including logistics companies, residents, and environmental activists. The author provides a critical assessment of how political will in</w:t>
      </w:r>
      <w:r>
        <w:t xml:space="preserve"> </w:t>
      </w:r>
      <w:r>
        <w:t xml:space="preserve">Italy</w:t>
      </w:r>
      <w:r>
        <w:t xml:space="preserve"> </w:t>
      </w:r>
      <w:r>
        <w:t xml:space="preserve">is often tested by the logistical realities of managing a dense, historic metropolis.</w:t>
      </w:r>
    </w:p>
    <w:bookmarkEnd w:id="22"/>
    <w:bookmarkStart w:id="23" w:name="the-legacy-of-letizia-moratti"/>
    <w:p>
      <w:pPr>
        <w:pStyle w:val="Heading3"/>
      </w:pPr>
      <w:r>
        <w:t xml:space="preserve">3. The Legacy of Letizia Moratti</w:t>
      </w:r>
    </w:p>
    <w:p>
      <w:pPr>
        <w:pStyle w:val="FirstParagraph"/>
      </w:pPr>
      <w:r>
        <w:t xml:space="preserve">Giannetti, F. (2018).</w:t>
      </w:r>
      <w:r>
        <w:t xml:space="preserve"> </w:t>
      </w:r>
      <w:r>
        <w:rPr>
          <w:iCs/>
          <w:i/>
        </w:rPr>
        <w:t xml:space="preserve">Populism and Pragmatism: The Moratti Era in Milan</w:t>
      </w:r>
      <w:r>
        <w:t xml:space="preserve">. Il Mulino.</w:t>
      </w:r>
    </w:p>
    <w:p>
      <w:pPr>
        <w:pStyle w:val="BodyText"/>
      </w:pPr>
      <w:r>
        <w:t xml:space="preserve">This historical analysis focuses on Letizia Moratti, a significant</w:t>
      </w:r>
      <w:r>
        <w:t xml:space="preserve"> </w:t>
      </w:r>
      <w:r>
        <w:t xml:space="preserve">politician</w:t>
      </w:r>
      <w:r>
        <w:t xml:space="preserve"> </w:t>
      </w:r>
      <w:r>
        <w:t xml:space="preserve">who served as Mayor of</w:t>
      </w:r>
      <w:r>
        <w:t xml:space="preserve"> </w:t>
      </w:r>
      <w:r>
        <w:t xml:space="preserve">Milan</w:t>
      </w:r>
      <w:r>
        <w:t xml:space="preserve"> </w:t>
      </w:r>
      <w:r>
        <w:t xml:space="preserve">from 2006 to 2011. Giannetti examines her approach to urban renewal, particularly the development of the Porta Nuova district. The book argues that her administration marked a turning point where the</w:t>
      </w:r>
      <w:r>
        <w:t xml:space="preserve"> </w:t>
      </w:r>
      <w:r>
        <w:t xml:space="preserve">politician</w:t>
      </w:r>
      <w:r>
        <w:t xml:space="preserve"> </w:t>
      </w:r>
      <w:r>
        <w:t xml:space="preserve">in</w:t>
      </w:r>
      <w:r>
        <w:t xml:space="preserve"> </w:t>
      </w:r>
      <w:r>
        <w:t xml:space="preserve">Milan</w:t>
      </w:r>
      <w:r>
        <w:t xml:space="preserve"> </w:t>
      </w:r>
      <w:r>
        <w:t xml:space="preserve">began to actively court global real estate developers. It offers valuable insight into the relationship between political leadership and urban transformation in</w:t>
      </w:r>
      <w:r>
        <w:t xml:space="preserve"> </w:t>
      </w:r>
      <w:r>
        <w:t xml:space="preserve">Italy</w:t>
      </w:r>
      <w:r>
        <w:t xml:space="preserve">.</w:t>
      </w:r>
    </w:p>
    <w:bookmarkEnd w:id="23"/>
    <w:bookmarkStart w:id="24" w:name="migration-and-social-integration"/>
    <w:p>
      <w:pPr>
        <w:pStyle w:val="Heading3"/>
      </w:pPr>
      <w:r>
        <w:t xml:space="preserve">4. Migration and Social Integration</w:t>
      </w:r>
    </w:p>
    <w:p>
      <w:pPr>
        <w:pStyle w:val="FirstParagraph"/>
      </w:pPr>
      <w:r>
        <w:t xml:space="preserve">Rossi, A., &amp; Bianchi, G. (2022).</w:t>
      </w:r>
      <w:r>
        <w:t xml:space="preserve"> </w:t>
      </w:r>
      <w:r>
        <w:rPr>
          <w:iCs/>
          <w:i/>
        </w:rPr>
        <w:t xml:space="preserve">Managing Diversity: Local Politics in Multicultural Milan</w:t>
      </w:r>
      <w:r>
        <w:t xml:space="preserve">. Springer.</w:t>
      </w:r>
    </w:p>
    <w:p>
      <w:pPr>
        <w:pStyle w:val="BodyText"/>
      </w:pPr>
      <w:r>
        <w:t xml:space="preserve">As</w:t>
      </w:r>
      <w:r>
        <w:t xml:space="preserve"> </w:t>
      </w:r>
      <w:r>
        <w:t xml:space="preserve">Milan</w:t>
      </w:r>
      <w:r>
        <w:t xml:space="preserve"> </w:t>
      </w:r>
      <w:r>
        <w:t xml:space="preserve">becomes increasingly diverse, the role of the local</w:t>
      </w:r>
      <w:r>
        <w:t xml:space="preserve"> </w:t>
      </w:r>
      <w:r>
        <w:t xml:space="preserve">politician</w:t>
      </w:r>
      <w:r>
        <w:t xml:space="preserve"> </w:t>
      </w:r>
      <w:r>
        <w:t xml:space="preserve">in managing social integration has become paramount. Rossi and Bianchi provide a data-driven analysis of municipal policies regarding housing and education for immigrant communities. The authors critique the gap between national rhetoric on immigration and the practical, on-the-ground decisions made by</w:t>
      </w:r>
      <w:r>
        <w:t xml:space="preserve"> </w:t>
      </w:r>
      <w:r>
        <w:t xml:space="preserve">politicians</w:t>
      </w:r>
      <w:r>
        <w:t xml:space="preserve"> </w:t>
      </w:r>
      <w:r>
        <w:t xml:space="preserve">in</w:t>
      </w:r>
      <w:r>
        <w:t xml:space="preserve"> </w:t>
      </w:r>
      <w:r>
        <w:t xml:space="preserve">Milan</w:t>
      </w:r>
      <w:r>
        <w:t xml:space="preserve">. This source is crucial for understanding the social responsibilities of leadership in modern</w:t>
      </w:r>
      <w:r>
        <w:t xml:space="preserve"> </w:t>
      </w:r>
      <w:r>
        <w:t xml:space="preserve">Italy</w:t>
      </w:r>
      <w:r>
        <w:t xml:space="preserve">.</w:t>
      </w:r>
    </w:p>
    <w:bookmarkEnd w:id="24"/>
    <w:bookmarkStart w:id="25" w:name="economic-influence-and-political-power"/>
    <w:p>
      <w:pPr>
        <w:pStyle w:val="Heading3"/>
      </w:pPr>
      <w:r>
        <w:t xml:space="preserve">5. Economic Influence and Political Power</w:t>
      </w:r>
    </w:p>
    <w:p>
      <w:pPr>
        <w:pStyle w:val="FirstParagraph"/>
      </w:pPr>
      <w:r>
        <w:t xml:space="preserve">Ferrari, L. (2020).</w:t>
      </w:r>
      <w:r>
        <w:t xml:space="preserve"> </w:t>
      </w:r>
      <w:r>
        <w:rPr>
          <w:iCs/>
          <w:i/>
        </w:rPr>
        <w:t xml:space="preserve">The Boardroom and the Ballot Box: Business Elites in Milan</w:t>
      </w:r>
      <w:r>
        <w:t xml:space="preserve">. Oxford University Press.</w:t>
      </w:r>
    </w:p>
    <w:p>
      <w:pPr>
        <w:pStyle w:val="BodyText"/>
      </w:pPr>
      <w:r>
        <w:t xml:space="preserve">Ferrari investigates the symbiotic relationship between the business elite and the</w:t>
      </w:r>
      <w:r>
        <w:t xml:space="preserve"> </w:t>
      </w:r>
      <w:r>
        <w:t xml:space="preserve">politician</w:t>
      </w:r>
      <w:r>
        <w:t xml:space="preserve"> </w:t>
      </w:r>
      <w:r>
        <w:t xml:space="preserve">in</w:t>
      </w:r>
      <w:r>
        <w:t xml:space="preserve"> </w:t>
      </w:r>
      <w:r>
        <w:t xml:space="preserve">Milan</w:t>
      </w:r>
      <w:r>
        <w:t xml:space="preserve">. The book argues that due to the city's status as the financial heart of</w:t>
      </w:r>
      <w:r>
        <w:t xml:space="preserve"> </w:t>
      </w:r>
      <w:r>
        <w:t xml:space="preserve">Italy</w:t>
      </w:r>
      <w:r>
        <w:t xml:space="preserve">, political leaders are often heavily influenced by corporate interests. Through case studies of major infrastructure projects, the author demonstrates how economic power shapes political agendas. This text provides a critical perspective on the autonomy of the</w:t>
      </w:r>
      <w:r>
        <w:t xml:space="preserve"> </w:t>
      </w:r>
      <w:r>
        <w:t xml:space="preserve">politician</w:t>
      </w:r>
      <w:r>
        <w:t xml:space="preserve"> </w:t>
      </w:r>
      <w:r>
        <w:t xml:space="preserve">in one of Europe's most economically powerful cities.</w:t>
      </w:r>
    </w:p>
    <w:bookmarkEnd w:id="25"/>
    <w:bookmarkStart w:id="26" w:name="digital-governance-and-civic-engagement"/>
    <w:p>
      <w:pPr>
        <w:pStyle w:val="Heading3"/>
      </w:pPr>
      <w:r>
        <w:t xml:space="preserve">6. Digital Governance and Civic Engagement</w:t>
      </w:r>
    </w:p>
    <w:p>
      <w:pPr>
        <w:pStyle w:val="FirstParagraph"/>
      </w:pPr>
      <w:r>
        <w:t xml:space="preserve">Conti, S. (2023).</w:t>
      </w:r>
      <w:r>
        <w:t xml:space="preserve"> </w:t>
      </w:r>
      <w:r>
        <w:rPr>
          <w:iCs/>
          <w:i/>
        </w:rPr>
        <w:t xml:space="preserve">Smart Milan: Digital Tools for Political Participation</w:t>
      </w:r>
      <w:r>
        <w:t xml:space="preserve">. MIT Press.</w:t>
      </w:r>
    </w:p>
    <w:p>
      <w:pPr>
        <w:pStyle w:val="BodyText"/>
      </w:pPr>
      <w:r>
        <w:t xml:space="preserve">This recent publication examines how</w:t>
      </w:r>
      <w:r>
        <w:t xml:space="preserve"> </w:t>
      </w:r>
      <w:r>
        <w:t xml:space="preserve">politicians</w:t>
      </w:r>
      <w:r>
        <w:t xml:space="preserve"> </w:t>
      </w:r>
      <w:r>
        <w:t xml:space="preserve">in</w:t>
      </w:r>
      <w:r>
        <w:t xml:space="preserve"> </w:t>
      </w:r>
      <w:r>
        <w:t xml:space="preserve">Milan</w:t>
      </w:r>
      <w:r>
        <w:t xml:space="preserve"> </w:t>
      </w:r>
      <w:r>
        <w:t xml:space="preserve">are leveraging technology to engage with citizens. Conti discusses the implementation of digital platforms for budgeting and public feedback. The book suggests that the modern</w:t>
      </w:r>
      <w:r>
        <w:t xml:space="preserve"> </w:t>
      </w:r>
      <w:r>
        <w:t xml:space="preserve">politician</w:t>
      </w:r>
      <w:r>
        <w:t xml:space="preserve"> </w:t>
      </w:r>
      <w:r>
        <w:t xml:space="preserve">in</w:t>
      </w:r>
      <w:r>
        <w:t xml:space="preserve"> </w:t>
      </w:r>
      <w:r>
        <w:t xml:space="preserve">Milan</w:t>
      </w:r>
      <w:r>
        <w:t xml:space="preserve"> </w:t>
      </w:r>
      <w:r>
        <w:t xml:space="preserve">must be digitally literate to maintain legitimacy. It highlights a shift in political communication in</w:t>
      </w:r>
      <w:r>
        <w:t xml:space="preserve"> </w:t>
      </w:r>
      <w:r>
        <w:t xml:space="preserve">Italy</w:t>
      </w:r>
      <w:r>
        <w:t xml:space="preserve">, where transparency and direct engagement are increasingly demanded by the electorate.</w:t>
      </w:r>
    </w:p>
    <w:bookmarkEnd w:id="26"/>
    <w:bookmarkStart w:id="27" w:name="regionalism-and-national-politics"/>
    <w:p>
      <w:pPr>
        <w:pStyle w:val="Heading3"/>
      </w:pPr>
      <w:r>
        <w:t xml:space="preserve">7. Regionalism and National Politics</w:t>
      </w:r>
    </w:p>
    <w:p>
      <w:pPr>
        <w:pStyle w:val="FirstParagraph"/>
      </w:pPr>
      <w:r>
        <w:t xml:space="preserve">Verdi, P. (2017).</w:t>
      </w:r>
      <w:r>
        <w:t xml:space="preserve"> </w:t>
      </w:r>
      <w:r>
        <w:rPr>
          <w:iCs/>
          <w:i/>
        </w:rPr>
        <w:t xml:space="preserve">Lombardy First: Regional Identity and Political Strategy</w:t>
      </w:r>
      <w:r>
        <w:t xml:space="preserve">. Einaudi.</w:t>
      </w:r>
    </w:p>
    <w:p>
      <w:pPr>
        <w:pStyle w:val="BodyText"/>
      </w:pPr>
      <w:r>
        <w:t xml:space="preserve">Verdi explores the tension between regional identity in Lombardy and national governance in</w:t>
      </w:r>
      <w:r>
        <w:t xml:space="preserve"> </w:t>
      </w:r>
      <w:r>
        <w:t xml:space="preserve">Italy</w:t>
      </w:r>
      <w:r>
        <w:t xml:space="preserve">. The book analyzes how</w:t>
      </w:r>
      <w:r>
        <w:t xml:space="preserve"> </w:t>
      </w:r>
      <w:r>
        <w:t xml:space="preserve">politicians</w:t>
      </w:r>
      <w:r>
        <w:t xml:space="preserve"> </w:t>
      </w:r>
      <w:r>
        <w:t xml:space="preserve">in</w:t>
      </w:r>
      <w:r>
        <w:t xml:space="preserve"> </w:t>
      </w:r>
      <w:r>
        <w:t xml:space="preserve">Milan</w:t>
      </w:r>
      <w:r>
        <w:t xml:space="preserve"> </w:t>
      </w:r>
      <w:r>
        <w:t xml:space="preserve">often position themselves as defenders of regional economic interests against central government policies. It provides context for understanding the political rhetoric used by leaders in</w:t>
      </w:r>
      <w:r>
        <w:t xml:space="preserve"> </w:t>
      </w:r>
      <w:r>
        <w:t xml:space="preserve">Milan</w:t>
      </w:r>
      <w:r>
        <w:t xml:space="preserve"> </w:t>
      </w:r>
      <w:r>
        <w:t xml:space="preserve">to appeal to local voters who prioritize economic autonomy and efficiency.</w:t>
      </w:r>
    </w:p>
    <w:bookmarkEnd w:id="27"/>
    <w:bookmarkStart w:id="28" w:name="cultural-policy-and-city-branding"/>
    <w:p>
      <w:pPr>
        <w:pStyle w:val="Heading3"/>
      </w:pPr>
      <w:r>
        <w:t xml:space="preserve">8. Cultural Policy and City Branding</w:t>
      </w:r>
    </w:p>
    <w:p>
      <w:pPr>
        <w:pStyle w:val="FirstParagraph"/>
      </w:pPr>
      <w:r>
        <w:t xml:space="preserve">Moretti, E. (2019).</w:t>
      </w:r>
      <w:r>
        <w:t xml:space="preserve"> </w:t>
      </w:r>
      <w:r>
        <w:rPr>
          <w:iCs/>
          <w:i/>
        </w:rPr>
        <w:t xml:space="preserve">Art, Politics, and the City: Milan as a Global Brand</w:t>
      </w:r>
      <w:r>
        <w:t xml:space="preserve">. Polity Press.</w:t>
      </w:r>
    </w:p>
    <w:p>
      <w:pPr>
        <w:pStyle w:val="BodyText"/>
      </w:pPr>
      <w:r>
        <w:t xml:space="preserve">This text examines how the</w:t>
      </w:r>
      <w:r>
        <w:t xml:space="preserve"> </w:t>
      </w:r>
      <w:r>
        <w:t xml:space="preserve">politician</w:t>
      </w:r>
      <w:r>
        <w:t xml:space="preserve"> </w:t>
      </w:r>
      <w:r>
        <w:t xml:space="preserve">in</w:t>
      </w:r>
      <w:r>
        <w:t xml:space="preserve"> </w:t>
      </w:r>
      <w:r>
        <w:t xml:space="preserve">Milan</w:t>
      </w:r>
      <w:r>
        <w:t xml:space="preserve"> </w:t>
      </w:r>
      <w:r>
        <w:t xml:space="preserve">utilizes culture as a tool for city branding. Moretti discusses the political decisions behind major cultural events and museum expansions. The author argues that in</w:t>
      </w:r>
      <w:r>
        <w:t xml:space="preserve"> </w:t>
      </w:r>
      <w:r>
        <w:t xml:space="preserve">Milan</w:t>
      </w:r>
      <w:r>
        <w:t xml:space="preserve">, cultural policy is not separate from economic policy; rather, the</w:t>
      </w:r>
      <w:r>
        <w:t xml:space="preserve"> </w:t>
      </w:r>
      <w:r>
        <w:t xml:space="preserve">politician</w:t>
      </w:r>
      <w:r>
        <w:t xml:space="preserve"> </w:t>
      </w:r>
      <w:r>
        <w:t xml:space="preserve">uses culture to enhance the city's global image. This source is vital for understanding the multifaceted role of leadership in</w:t>
      </w:r>
      <w:r>
        <w:t xml:space="preserve"> </w:t>
      </w:r>
      <w:r>
        <w:t xml:space="preserve">Italy</w:t>
      </w:r>
      <w:r>
        <w:t xml:space="preserve">'s cultural capital.</w:t>
      </w:r>
    </w:p>
    <w:bookmarkEnd w:id="28"/>
    <w:bookmarkEnd w:id="29"/>
    <w:bookmarkStart w:id="30" w:name="conclusion"/>
    <w:p>
      <w:pPr>
        <w:pStyle w:val="Heading2"/>
      </w:pPr>
      <w:r>
        <w:t xml:space="preserve">Conclusion</w:t>
      </w:r>
    </w:p>
    <w:p>
      <w:pPr>
        <w:pStyle w:val="FirstParagraph"/>
      </w:pPr>
      <w:r>
        <w:t xml:space="preserve">The selected bibliography demonstrates that the</w:t>
      </w:r>
      <w:r>
        <w:t xml:space="preserve"> </w:t>
      </w:r>
      <w:r>
        <w:t xml:space="preserve">politician</w:t>
      </w:r>
      <w:r>
        <w:t xml:space="preserve"> </w:t>
      </w:r>
      <w:r>
        <w:t xml:space="preserve">in</w:t>
      </w:r>
      <w:r>
        <w:t xml:space="preserve"> </w:t>
      </w:r>
      <w:r>
        <w:t xml:space="preserve">Milan, Italy</w:t>
      </w:r>
      <w:r>
        <w:t xml:space="preserve"> </w:t>
      </w:r>
      <w:r>
        <w:t xml:space="preserve">operates in a complex environment defined by economic pressure, social diversity, and global visibility. From technocratic management to cultural branding, the role requires a unique blend of skills. These sources collectively provide a robust foundation for understanding the political landscape of one of the world's most important cities.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Political Leadership and Governance in Milan, Italy</dc:title>
  <dc:creator/>
  <dc:language>en</dc:language>
  <cp:keywords/>
  <dcterms:created xsi:type="dcterms:W3CDTF">2026-08-07T13:20:33Z</dcterms:created>
  <dcterms:modified xsi:type="dcterms:W3CDTF">2026-08-07T13:20:33Z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