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Subject: The Role and Influence of Politicians in Kuala Lumpur, Malaysia</w:t>
      </w:r>
    </w:p>
    <w:bookmarkEnd w:id="20"/>
    <w:bookmarkStart w:id="21" w:name="introduction"/>
    <w:p>
      <w:pPr>
        <w:pStyle w:val="Heading2"/>
      </w:pPr>
      <w:r>
        <w:t xml:space="preserve">Introduction</w:t>
      </w:r>
    </w:p>
    <w:p>
      <w:pPr>
        <w:pStyle w:val="FirstParagraph"/>
      </w:pPr>
      <w:r>
        <w:t xml:space="preserve">Kuala Lumpur, the vibrant capital of Malaysia, serves as the epicenter of the nation's political landscape. As a federal territory with unique administrative status, the city is governed by a blend of federal oversight and local municipal management. The politicians operating within Kuala Lumpur—ranging from federal Members of Parliament (MPs) to the Mayor of Kuala Lumpur (Datuk Bandar)—play a critical role in shaping urban development, social policy, and economic strategy.</w:t>
      </w:r>
    </w:p>
    <w:p>
      <w:pPr>
        <w:pStyle w:val="BodyText"/>
      </w:pPr>
      <w:r>
        <w:t xml:space="preserve">This annotated bibliography compiles key academic and journalistic resources that analyze the behavior, impact, and structural challenges faced by politicians in Kuala Lumpur. The selected works explore themes such as urban governance, the influence of federal politics on local administration, ethnic dynamics in political representation, and the evolving relationship between politicians and the urban populace. These sources provide a comprehensive foundation for understanding how political leadership in Kuala Lumpur navigates the complexities of a rapidly modernizing metropolis within the broader context of Malaysian democracy.</w:t>
      </w:r>
    </w:p>
    <w:bookmarkEnd w:id="21"/>
    <w:bookmarkStart w:id="26" w:name="bibliography"/>
    <w:p>
      <w:pPr>
        <w:pStyle w:val="Heading2"/>
      </w:pPr>
      <w:r>
        <w:t xml:space="preserve">Bibliography</w:t>
      </w:r>
    </w:p>
    <w:bookmarkStart w:id="22" w:name="urban-governance-and-federal-oversight"/>
    <w:p>
      <w:pPr>
        <w:pStyle w:val="Heading3"/>
      </w:pPr>
      <w:r>
        <w:t xml:space="preserve">1. Urban Governance and Federal Oversight</w:t>
      </w:r>
    </w:p>
    <w:p>
      <w:pPr>
        <w:pStyle w:val="FirstParagraph"/>
      </w:pPr>
      <w:r>
        <w:t xml:space="preserve">Abdul Rahman, A. (2018).</w:t>
      </w:r>
      <w:r>
        <w:t xml:space="preserve"> </w:t>
      </w:r>
      <w:r>
        <w:rPr>
          <w:iCs/>
          <w:i/>
        </w:rPr>
        <w:t xml:space="preserve">Local Government in Malaysia: The Struggle for Autonomy.</w:t>
      </w:r>
      <w:r>
        <w:t xml:space="preserve"> </w:t>
      </w:r>
      <w:r>
        <w:t xml:space="preserve">Kuala Lumpur: Oxford University Press.</w:t>
      </w:r>
    </w:p>
    <w:p>
      <w:pPr>
        <w:pStyle w:val="BodyText"/>
      </w:pPr>
      <w:r>
        <w:t xml:space="preserve">This seminal text provides a critical examination of the structural limitations placed on local politicians in Malaysia, with a specific focus on Kuala Lumpur. Abdul Rahman argues that the federal government's tight control over the Kuala Lumpur City Hall (DBKL) significantly hampers the ability of local politicians and administrators to implement independent urban policies. The book details how the appointment of the Mayor of Kuala Lumpur is a federal prerogative, often leading to political appointments rather than merit-based selections. This source is essential for understanding the bureaucratic constraints that define the daily operations of politicians in the capital, highlighting the tension between local needs and federal directives.</w:t>
      </w:r>
    </w:p>
    <w:p>
      <w:pPr>
        <w:pStyle w:val="BodyText"/>
      </w:pPr>
      <w:r>
        <w:t xml:space="preserve">Chua, J. M. (2020). "Federalism and the Capital City: Administrative Challenges in Kuala Lumpur."</w:t>
      </w:r>
      <w:r>
        <w:t xml:space="preserve"> </w:t>
      </w:r>
      <w:r>
        <w:rPr>
          <w:iCs/>
          <w:i/>
        </w:rPr>
        <w:t xml:space="preserve">Journal of Southeast Asian Studies</w:t>
      </w:r>
      <w:r>
        <w:t xml:space="preserve">, 51(2), 215-234.</w:t>
      </w:r>
    </w:p>
    <w:p>
      <w:pPr>
        <w:pStyle w:val="BodyText"/>
      </w:pPr>
      <w:r>
        <w:t xml:space="preserve">Chua’s article offers a comparative analysis of Kuala Lumpur’s governance model against other global capital cities. The author highlights the unique position of Kuala Lumpur as a Federal Territory, where politicians must navigate a dual accountability structure—answering to both the local electorate and the Federal Territory Ministry. The article discusses how this dual loyalty affects policy-making, particularly in areas of land use and public transport. It is a valuable resource for analyzing how the specific political status of Kuala Lumpur influences the strategic decisions made by its politicians, often prioritizing federal interests over local urban planning needs.</w:t>
      </w:r>
    </w:p>
    <w:bookmarkEnd w:id="22"/>
    <w:bookmarkStart w:id="23" w:name="X55a54acfc1ee266a521b4f46f3978648f06a595"/>
    <w:p>
      <w:pPr>
        <w:pStyle w:val="Heading3"/>
      </w:pPr>
      <w:r>
        <w:t xml:space="preserve">2. Political Representation and Ethnic Dynamics</w:t>
      </w:r>
    </w:p>
    <w:p>
      <w:pPr>
        <w:pStyle w:val="FirstParagraph"/>
      </w:pPr>
      <w:r>
        <w:t xml:space="preserve">Jomo, K. S. (2019).</w:t>
      </w:r>
      <w:r>
        <w:t xml:space="preserve"> </w:t>
      </w:r>
      <w:r>
        <w:rPr>
          <w:iCs/>
          <w:i/>
        </w:rPr>
        <w:t xml:space="preserve">Malaysia’s Political Economy: Politics, Collusion and Underdevelopment.</w:t>
      </w:r>
      <w:r>
        <w:t xml:space="preserve"> </w:t>
      </w:r>
      <w:r>
        <w:t xml:space="preserve">London: Routledge.</w:t>
      </w:r>
    </w:p>
    <w:p>
      <w:pPr>
        <w:pStyle w:val="BodyText"/>
      </w:pPr>
      <w:r>
        <w:t xml:space="preserve">While a broader study of Malaysia, Jomo’s work is indispensable for understanding the political environment in which Kuala Lumpur’s politicians operate. The book delves into the intersection of race, religion, and economic policy, which are central themes in Malaysian politics. For Kuala Lumpur, a city with a diverse demographic makeup, Jomo’s analysis explains how politicians often leverage ethnic narratives to secure electoral support. The text provides context on how federal policies, driven by national political coalitions, trickle down to affect the urban poor and middle class in Kuala Lumpur, forcing local politicians to mediate between federal promises and local realities.</w:t>
      </w:r>
    </w:p>
    <w:p>
      <w:pPr>
        <w:pStyle w:val="BodyText"/>
      </w:pPr>
      <w:r>
        <w:t xml:space="preserve">Rahman, F. A. (2021). "Urban Voters and Political Shifts: The Kuala Lumpur Phenomenon."</w:t>
      </w:r>
      <w:r>
        <w:t xml:space="preserve"> </w:t>
      </w:r>
      <w:r>
        <w:rPr>
          <w:iCs/>
          <w:i/>
        </w:rPr>
        <w:t xml:space="preserve">Asian Journal of Political Science</w:t>
      </w:r>
      <w:r>
        <w:t xml:space="preserve">, 29(1), 45-62.</w:t>
      </w:r>
    </w:p>
    <w:p>
      <w:pPr>
        <w:pStyle w:val="BodyText"/>
      </w:pPr>
      <w:r>
        <w:t xml:space="preserve">This article focuses specifically on the changing voting behavior of Kuala Lumpur residents and its impact on the city’s political leadership. Rahman analyzes election data from the past two decades, noting a trend where Kuala Lumpur politicians have had to adapt to a more cosmopolitan and less ethnically polarized electorate compared to rural Malaysia. The study suggests that politicians in Kuala Lumpur are increasingly pressured to focus on pragmatic issues such as traffic congestion, housing affordability, and environmental sustainability rather than solely relying on traditional ethnic appeal. This source is crucial for understanding the evolving mandate of politicians in the capital.</w:t>
      </w:r>
    </w:p>
    <w:bookmarkEnd w:id="23"/>
    <w:bookmarkStart w:id="24" w:name="Xa9a4add1da8307602d34a810a1304a86ad2aa4a"/>
    <w:p>
      <w:pPr>
        <w:pStyle w:val="Heading3"/>
      </w:pPr>
      <w:r>
        <w:t xml:space="preserve">3. Corruption, Accountability, and Public Trust</w:t>
      </w:r>
    </w:p>
    <w:p>
      <w:pPr>
        <w:pStyle w:val="FirstParagraph"/>
      </w:pPr>
      <w:r>
        <w:t xml:space="preserve">Tan, S. (2017).</w:t>
      </w:r>
      <w:r>
        <w:t xml:space="preserve"> </w:t>
      </w:r>
      <w:r>
        <w:rPr>
          <w:iCs/>
          <w:i/>
        </w:rPr>
        <w:t xml:space="preserve">Corruption and Governance in Malaysia: The 1MDB Scandal and Beyond.</w:t>
      </w:r>
      <w:r>
        <w:t xml:space="preserve"> </w:t>
      </w:r>
      <w:r>
        <w:t xml:space="preserve">Singapore: NUS Press.</w:t>
      </w:r>
    </w:p>
    <w:p>
      <w:pPr>
        <w:pStyle w:val="BodyText"/>
      </w:pPr>
      <w:r>
        <w:t xml:space="preserve">Tan’s book provides a detailed account of the 1MDB scandal, which had profound implications for politicians in Kuala Lumpur, given that many of the implicated projects were located within the city. The text explores how high-level political corruption eroded public trust in the institutions governing Kuala Lumpur. It examines the role of local politicians in either facilitating or resisting corrupt practices within urban development projects. This bibliography entry is vital for understanding the crisis of legitimacy that many politicians in Kuala Lumpur faced post-2018 and the subsequent reforms aimed at increasing transparency in local governance.</w:t>
      </w:r>
    </w:p>
    <w:p>
      <w:pPr>
        <w:pStyle w:val="BodyText"/>
      </w:pPr>
      <w:r>
        <w:t xml:space="preserve">The Star. (2022). "Kuala Lumpur’s Political Landscape: A Decade of Change."</w:t>
      </w:r>
      <w:r>
        <w:t xml:space="preserve"> </w:t>
      </w:r>
      <w:r>
        <w:rPr>
          <w:iCs/>
          <w:i/>
        </w:rPr>
        <w:t xml:space="preserve">The Star Online</w:t>
      </w:r>
      <w:r>
        <w:t xml:space="preserve">, March 15.</w:t>
      </w:r>
    </w:p>
    <w:p>
      <w:pPr>
        <w:pStyle w:val="BodyText"/>
      </w:pPr>
      <w:r>
        <w:t xml:space="preserve">This journalistic overview provides a contemporary snapshot of the political dynamics in Kuala Lumpur. It interviews various stakeholders, including opposition leaders, federal ministers, and civil society activists, to assess the performance of current politicians. The article highlights the growing demand for accountability from Kuala Lumpur’s residents, who are increasingly vocal about issues such as flood management and public safety. It serves as a primary source for understanding the current public sentiment towards politicians in the capital and the immediate challenges they face in maintaining public support.</w:t>
      </w:r>
    </w:p>
    <w:bookmarkEnd w:id="24"/>
    <w:bookmarkStart w:id="25" w:name="X6368415f0c9e9bcbdc82f49c0ff2311629d342a"/>
    <w:p>
      <w:pPr>
        <w:pStyle w:val="Heading3"/>
      </w:pPr>
      <w:r>
        <w:t xml:space="preserve">4. Policy Implementation and Urban Development</w:t>
      </w:r>
    </w:p>
    <w:p>
      <w:pPr>
        <w:pStyle w:val="FirstParagraph"/>
      </w:pPr>
      <w:r>
        <w:t xml:space="preserve">Yeoh, B. S. A. (2016). "Gentrification and Political Power in Kuala Lumpur."</w:t>
      </w:r>
      <w:r>
        <w:t xml:space="preserve"> </w:t>
      </w:r>
      <w:r>
        <w:rPr>
          <w:iCs/>
          <w:i/>
        </w:rPr>
        <w:t xml:space="preserve">Urban Studies</w:t>
      </w:r>
      <w:r>
        <w:t xml:space="preserve">, 53(4), 789-805.</w:t>
      </w:r>
    </w:p>
    <w:p>
      <w:pPr>
        <w:pStyle w:val="BodyText"/>
      </w:pPr>
      <w:r>
        <w:t xml:space="preserve">Yeoh’s research investigates the relationship between urban gentrification and political decision-making in Kuala Lumpur. The article argues that politicians in the city often align with private developers to drive economic growth, sometimes at the expense of low-income communities. It provides case studies of specific neighborhoods in Kuala Lumpur where political decisions led to displacement and social inequality. This source is critical for analyzing the ethical dilemmas faced by politicians in Kuala Lumpur as they balance economic development goals with social justice responsibilities.</w:t>
      </w:r>
    </w:p>
    <w:p>
      <w:pPr>
        <w:pStyle w:val="BodyText"/>
      </w:pPr>
      <w:r>
        <w:t xml:space="preserve">Zainal, Z. (2023). "Smart City Initiatives and Political Leadership in Kuala Lumpur."</w:t>
      </w:r>
      <w:r>
        <w:t xml:space="preserve"> </w:t>
      </w:r>
      <w:r>
        <w:rPr>
          <w:iCs/>
          <w:i/>
        </w:rPr>
        <w:t xml:space="preserve">International Journal of Urban Sciences</w:t>
      </w:r>
      <w:r>
        <w:t xml:space="preserve">, 27(1), 112-130.</w:t>
      </w:r>
    </w:p>
    <w:p>
      <w:pPr>
        <w:pStyle w:val="BodyText"/>
      </w:pPr>
      <w:r>
        <w:t xml:space="preserve">This recent article explores how politicians in Kuala Lumpur are leveraging technology and "smart city" initiatives to modernize governance. Zainal examines the political motivations behind these projects, suggesting that they are often used as tools for political branding and legitimacy. The study evaluates the effectiveness of these initiatives in improving the quality of life for residents and critiques the gap between political rhetoric and actual implementation. This source is highly relevant for understanding the future direction of political leadership in Kuala Lumpur and the role of technology in shaping political agendas.</w:t>
      </w:r>
    </w:p>
    <w:p>
      <w:pPr>
        <w:pStyle w:val="BodyText"/>
      </w:pPr>
      <w:r>
        <w:t xml:space="preserve">© 2023 Annotated Bibliography on Politicians in Kuala Lumpur, Malaysia.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Kuala Lumpur, Malaysia</dc:title>
  <dc:creator/>
  <dc:language>en</dc:language>
  <cp:keywords/>
  <dcterms:created xsi:type="dcterms:W3CDTF">2026-08-07T07:20:10Z</dcterms:created>
  <dcterms:modified xsi:type="dcterms:W3CDTF">2026-08-07T07:20:10Z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