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of the Politician in the Governance and Development of Casablanca, Morocco</w:t>
      </w:r>
    </w:p>
    <w:bookmarkEnd w:id="20"/>
    <w:bookmarkStart w:id="21" w:name="introduction"/>
    <w:p>
      <w:pPr>
        <w:pStyle w:val="Heading2"/>
      </w:pPr>
      <w:r>
        <w:t xml:space="preserve">Introduction</w:t>
      </w:r>
    </w:p>
    <w:p>
      <w:pPr>
        <w:pStyle w:val="FirstParagraph"/>
      </w:pPr>
      <w:r>
        <w:t xml:space="preserve">Casablanca, the economic engine of Morocco, presents a unique landscape for political leadership. Unlike the historical capital of Fes or the administrative capital of Rabat, Casablanca is defined by its rapid urbanization, industrial complexity, and diverse social fabric. The politician operating within this metropolis must navigate the delicate balance between central government directives from the Ministry of Interior and the specific, urgent needs of a sprawling urban population. This annotated bibliography compiles essential literature regarding the political dynamics, urban governance, and leadership challenges specific to Casablanca. It examines how the modern politician in Morocco is evolving from a traditional patronage figure to a manager of complex urban systems.</w:t>
      </w:r>
    </w:p>
    <w:bookmarkEnd w:id="21"/>
    <w:bookmarkStart w:id="22" w:name="bibliography"/>
    <w:p>
      <w:pPr>
        <w:pStyle w:val="Heading2"/>
      </w:pPr>
      <w:r>
        <w:t xml:space="preserve">Bibliography</w:t>
      </w:r>
    </w:p>
    <w:p>
      <w:pPr>
        <w:pStyle w:val="FirstParagraph"/>
      </w:pPr>
      <w:r>
        <w:t xml:space="preserve">Aissaoui, A. (2018).</w:t>
      </w:r>
      <w:r>
        <w:t xml:space="preserve"> </w:t>
      </w:r>
      <w:r>
        <w:rPr>
          <w:iCs/>
          <w:i/>
        </w:rPr>
        <w:t xml:space="preserve">Urban Governance and Political Representation in Casablanca: Challenges of the 21st Century.</w:t>
      </w:r>
      <w:r>
        <w:t xml:space="preserve"> </w:t>
      </w:r>
      <w:r>
        <w:t xml:space="preserve">Journal of North African Studies, 23(4), 512-530.</w:t>
      </w:r>
    </w:p>
    <w:p>
      <w:pPr>
        <w:pStyle w:val="BodyText"/>
      </w:pPr>
      <w:r>
        <w:t xml:space="preserve">This article provides a critical analysis of the structural constraints facing politicians in Casablanca. Aissaoui argues that the unique status of Casablanca as a semi-autonomous economic zone creates a friction between local elected officials and the central state apparatus. The text is particularly relevant for understanding how a politician in Casablanca must negotiate power with the Prefect of the region. It highlights that effective political leadership in this context requires not just electoral popularity, but the ability to navigate bureaucratic centralism. For anyone studying the Moroccan politician, this source offers a realistic view of the "dual power" dynamic that defines municipal governance in the country's largest city.</w:t>
      </w:r>
    </w:p>
    <w:p>
      <w:pPr>
        <w:pStyle w:val="BodyText"/>
      </w:pPr>
      <w:r>
        <w:t xml:space="preserve">Bennani, M. (2020).</w:t>
      </w:r>
      <w:r>
        <w:t xml:space="preserve"> </w:t>
      </w:r>
      <w:r>
        <w:rPr>
          <w:iCs/>
          <w:i/>
        </w:rPr>
        <w:t xml:space="preserve">The Casablanca Model: Economic Development and Political Accountability.</w:t>
      </w:r>
      <w:r>
        <w:t xml:space="preserve"> </w:t>
      </w:r>
      <w:r>
        <w:t xml:space="preserve">Rabat: Moroccan Institute of Public Administration Press.</w:t>
      </w:r>
    </w:p>
    <w:p>
      <w:pPr>
        <w:pStyle w:val="BodyText"/>
      </w:pPr>
      <w:r>
        <w:t xml:space="preserve">Bennani’s work focuses on the intersection of economic policy and political reputation in Casablanca. As the hub of Moroccan commerce, the expectations placed on local politicians regarding infrastructure, transport, and business facilitation are immense. This book details how political careers in Casablanca are increasingly judged on economic performance metrics rather than traditional ideological alignment. It serves as a vital resource for understanding the shift in the politician's role from a social mediator to an economic manager. The author provides case studies of recent municipal projects, illustrating how political capital is gained or lost based on the successful delivery of urban services.</w:t>
      </w:r>
    </w:p>
    <w:p>
      <w:pPr>
        <w:pStyle w:val="BodyText"/>
      </w:pPr>
      <w:r>
        <w:t xml:space="preserve">Chraibi, S. (2019).</w:t>
      </w:r>
      <w:r>
        <w:t xml:space="preserve"> </w:t>
      </w:r>
      <w:r>
        <w:rPr>
          <w:iCs/>
          <w:i/>
        </w:rPr>
        <w:t xml:space="preserve">From Riad to the Medina: Social Stratification and Political Mobilization in Casablanca.</w:t>
      </w:r>
      <w:r>
        <w:t xml:space="preserve"> </w:t>
      </w:r>
      <w:r>
        <w:t xml:space="preserve">Mediterranean Politics Review, 15(2), 88-105.</w:t>
      </w:r>
    </w:p>
    <w:p>
      <w:pPr>
        <w:pStyle w:val="BodyText"/>
      </w:pPr>
      <w:r>
        <w:t xml:space="preserve">This scholarly article examines the socio-spatial divisions within Casablanca and how they influence political behavior. Chraibi explores how politicians must tailor their rhetoric and policy proposals to vastly different constituencies, ranging from the affluent neighborhoods of Anfa and Maarif to the densely populated working-class districts. The text is essential for understanding the "fragmented electorate" of Casablanca. It argues that a successful politician in this city cannot rely on a monolithic political platform but must engage in hyper-localized governance strategies. This source is crucial for analyzing the grassroots level of political engagement in Morocco.</w:t>
      </w:r>
    </w:p>
    <w:p>
      <w:pPr>
        <w:pStyle w:val="BodyText"/>
      </w:pPr>
      <w:r>
        <w:t xml:space="preserve">El Fassi, K. (2021).</w:t>
      </w:r>
      <w:r>
        <w:t xml:space="preserve"> </w:t>
      </w:r>
      <w:r>
        <w:rPr>
          <w:iCs/>
          <w:i/>
        </w:rPr>
        <w:t xml:space="preserve">Decentralization in Morocco: The Case of the Casablanca-Settat Region.</w:t>
      </w:r>
      <w:r>
        <w:t xml:space="preserve"> </w:t>
      </w:r>
      <w:r>
        <w:t xml:space="preserve">International Journal of Public Administration, 44(8), 701-715.</w:t>
      </w:r>
    </w:p>
    <w:p>
      <w:pPr>
        <w:pStyle w:val="BodyText"/>
      </w:pPr>
      <w:r>
        <w:t xml:space="preserve">El Fassi provides a comprehensive overview of the recent decentralization reforms in Morocco and their specific impact on the Casablanca-Settat region. The article discusses how these reforms have theoretically expanded the powers of local politicians, granting them more authority over budgeting and urban planning. However, it also critiques the slow implementation of these powers. For a researcher or practitioner interested in the legal and administrative framework governing politicians in Casablanca, this is a foundational text. It clarifies the gap between legislative intent and practical political reality in the region.</w:t>
      </w:r>
    </w:p>
    <w:p>
      <w:pPr>
        <w:pStyle w:val="BodyText"/>
      </w:pPr>
      <w:r>
        <w:t xml:space="preserve">Ghali, H. (2017).</w:t>
      </w:r>
      <w:r>
        <w:t xml:space="preserve"> </w:t>
      </w:r>
      <w:r>
        <w:rPr>
          <w:iCs/>
          <w:i/>
        </w:rPr>
        <w:t xml:space="preserve">Political Parties and Local Power in Casablanca: Continuity and Change.</w:t>
      </w:r>
      <w:r>
        <w:t xml:space="preserve"> </w:t>
      </w:r>
      <w:r>
        <w:t xml:space="preserve">Casablanca: University of Hassan II Publications.</w:t>
      </w:r>
    </w:p>
    <w:p>
      <w:pPr>
        <w:pStyle w:val="BodyText"/>
      </w:pPr>
      <w:r>
        <w:t xml:space="preserve">This book offers a historical perspective on the dominance of major political parties in Casablanca’s municipal councils. Ghali analyzes how party affiliation often supersedes individual merit in the selection of local leaders. The text is particularly insightful regarding the role of the Justice and Development Party (PJD) and the Istiqlal Party in shaping the city’s political landscape over the last two decades. It provides context for understanding the alliances and rivalries that define the current political climate. For anyone seeking to understand the institutional background of a politician in Casablanca, this historical analysis is indispensable.</w:t>
      </w:r>
    </w:p>
    <w:p>
      <w:pPr>
        <w:pStyle w:val="BodyText"/>
      </w:pPr>
      <w:r>
        <w:t xml:space="preserve">Idrissi, N. (2022).</w:t>
      </w:r>
      <w:r>
        <w:t xml:space="preserve"> </w:t>
      </w:r>
      <w:r>
        <w:rPr>
          <w:iCs/>
          <w:i/>
        </w:rPr>
        <w:t xml:space="preserve">Youth Unemployment and Political Disillusionment in Casablanca.</w:t>
      </w:r>
      <w:r>
        <w:t xml:space="preserve"> </w:t>
      </w:r>
      <w:r>
        <w:t xml:space="preserve">African Affairs, 121(483), 210-235.</w:t>
      </w:r>
    </w:p>
    <w:p>
      <w:pPr>
        <w:pStyle w:val="BodyText"/>
      </w:pPr>
      <w:r>
        <w:t xml:space="preserve">Idrissi’s research highlights the growing disconnect between the political class and the youth demographic in Casablanca. With high rates of unemployment among graduates, the traditional patronage networks that once sustained political loyalty are weakening. This article argues that the modern politician in Casablanca faces an existential challenge: how to remain relevant to a generation that is increasingly skeptical of established political institutions. The study uses survey data from various districts in Casablanca to demonstrate the need for a new style of political engagement that is more transparent and digitally savvy.</w:t>
      </w:r>
    </w:p>
    <w:p>
      <w:pPr>
        <w:pStyle w:val="BodyText"/>
      </w:pPr>
      <w:r>
        <w:t xml:space="preserve">Lahlou, S. (2016).</w:t>
      </w:r>
      <w:r>
        <w:t xml:space="preserve"> </w:t>
      </w:r>
      <w:r>
        <w:rPr>
          <w:iCs/>
          <w:i/>
        </w:rPr>
        <w:t xml:space="preserve">Islamism and Politics in Morocco: The Casablanca Experience.</w:t>
      </w:r>
      <w:r>
        <w:t xml:space="preserve"> </w:t>
      </w:r>
      <w:r>
        <w:t xml:space="preserve">London: Hurst &amp; Company.</w:t>
      </w:r>
    </w:p>
    <w:p>
      <w:pPr>
        <w:pStyle w:val="BodyText"/>
      </w:pPr>
      <w:r>
        <w:t xml:space="preserve">While broader in scope, Lahlou’s work is critical for understanding the ideological undercurrents that influence politics in Casablanca. The city has been a focal point for various Islamist movements, and this book details how these movements have transitioned from opposition groups to participants in local governance. It explains how religious identity intersects with political ambition in the city. For a comprehensive understanding of the Moroccan politician, one must understand the role of religion in public life, and this text provides the necessary nuance regarding Casablanca’s specific religious-political history.</w:t>
      </w:r>
    </w:p>
    <w:p>
      <w:pPr>
        <w:pStyle w:val="BodyText"/>
      </w:pPr>
      <w:r>
        <w:t xml:space="preserve">Ouali, M. (2023).</w:t>
      </w:r>
      <w:r>
        <w:t xml:space="preserve"> </w:t>
      </w:r>
      <w:r>
        <w:rPr>
          <w:iCs/>
          <w:i/>
        </w:rPr>
        <w:t xml:space="preserve">Smart Cities and Political Vision: Casablanca’s Digital Transformation.</w:t>
      </w:r>
      <w:r>
        <w:t xml:space="preserve"> </w:t>
      </w:r>
      <w:r>
        <w:t xml:space="preserve">Urban Technology Journal, 9(1), 45-62.</w:t>
      </w:r>
    </w:p>
    <w:p>
      <w:pPr>
        <w:pStyle w:val="BodyText"/>
      </w:pPr>
      <w:r>
        <w:t xml:space="preserve">This recent article explores the emergence of "smart city" initiatives in Casablanca and the political leadership required to implement them. Ouali argues that the next generation of politicians in Casablanca must be technologically literate to manage projects related to traffic management, waste disposal, and digital governance. The text suggests that political legitimacy in the coming years will be tied to the ability to modernize the city’s infrastructure through technology. It is a forward-looking piece that defines the future skill set required for political leadership in Morocco’s economic capital.</w:t>
      </w:r>
    </w:p>
    <w:bookmarkEnd w:id="22"/>
    <w:bookmarkStart w:id="23" w:name="conclusion"/>
    <w:p>
      <w:pPr>
        <w:pStyle w:val="Heading2"/>
      </w:pPr>
      <w:r>
        <w:t xml:space="preserve">Conclusion</w:t>
      </w:r>
    </w:p>
    <w:p>
      <w:pPr>
        <w:pStyle w:val="FirstParagraph"/>
      </w:pPr>
      <w:r>
        <w:t xml:space="preserve">The literature reviewed above paints a complex picture of the politician in Casablanca, Morocco. It is clear that the role is no longer defined solely by national party loyalty or traditional social networks. Instead, the modern politician in this metropolis must be a hybrid figure: part urban planner, part economic strategist, and part social mediator. The sources collectively indicate that the challenges of Casablanca—ranging from decentralization and youth unemployment to rapid urbanization—demand a high level of adaptability and technical competence. Understanding these dynamics is essential for any analysis of contemporary Moroccan politics.</w:t>
      </w:r>
    </w:p>
    <w:bookmarkEnd w:id="23"/>
    <w:p>
      <w:pPr>
        <w:pStyle w:val="BodyText"/>
      </w:pPr>
      <w:r>
        <w:t xml:space="preserve">© 2023 Annotated Bibliography on Political Leadership in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Casablanca, Morocco</dc:title>
  <dc:creator/>
  <dc:language>en</dc:language>
  <cp:keywords/>
  <dcterms:created xsi:type="dcterms:W3CDTF">2026-08-07T13:20:43Z</dcterms:created>
  <dcterms:modified xsi:type="dcterms:W3CDTF">2026-08-07T13:20:43Z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