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Amsterdam,</w:t>
      </w:r>
      <w:r>
        <w:t xml:space="preserve"> </w:t>
      </w:r>
      <w:r>
        <w:t xml:space="preserve">Netherlands</w:t>
      </w:r>
    </w:p>
    <w:bookmarkStart w:id="20" w:name="annotated-bibliography"/>
    <w:p>
      <w:pPr>
        <w:pStyle w:val="Heading1"/>
      </w:pPr>
      <w:r>
        <w:t xml:space="preserve">Annotated Bibliography</w:t>
      </w:r>
    </w:p>
    <w:p>
      <w:pPr>
        <w:pStyle w:val="FirstParagraph"/>
      </w:pPr>
      <w:r>
        <w:t xml:space="preserve">Subject: The Role and Evolution of the Politician in Amsterdam, Netherlands</w:t>
      </w:r>
    </w:p>
    <w:bookmarkEnd w:id="20"/>
    <w:bookmarkStart w:id="21" w:name="introduction"/>
    <w:p>
      <w:pPr>
        <w:pStyle w:val="Heading2"/>
      </w:pPr>
      <w:r>
        <w:t xml:space="preserve">Introduction</w:t>
      </w:r>
    </w:p>
    <w:p>
      <w:pPr>
        <w:pStyle w:val="FirstParagraph"/>
      </w:pPr>
      <w:r>
        <w:t xml:space="preserve">This annotated bibliography compiles essential literature regarding the political landscape of Amsterdam, Netherlands. It focuses specifically on the figure of the</w:t>
      </w:r>
      <w:r>
        <w:t xml:space="preserve"> </w:t>
      </w:r>
      <w:r>
        <w:rPr>
          <w:bCs/>
          <w:b/>
        </w:rPr>
        <w:t xml:space="preserve">politician</w:t>
      </w:r>
      <w:r>
        <w:t xml:space="preserve"> </w:t>
      </w:r>
      <w:r>
        <w:t xml:space="preserve">within this unique urban context. Amsterdam serves as a microcosm of Dutch governance, characterized by a consensus-based model, coalition building, and a direct relationship between municipal leaders and a highly engaged citizenry. The selected sources explore the historical evolution of political leadership, the impact of progressive policies, and the contemporary challenges facing politicians in the capital of the Netherlands.</w:t>
      </w:r>
    </w:p>
    <w:bookmarkEnd w:id="21"/>
    <w:bookmarkStart w:id="22" w:name="bibliographic-entries"/>
    <w:p>
      <w:pPr>
        <w:pStyle w:val="Heading2"/>
      </w:pPr>
      <w:r>
        <w:t xml:space="preserve">Bibliographic Entries</w:t>
      </w:r>
    </w:p>
    <w:p>
      <w:pPr>
        <w:pStyle w:val="FirstParagraph"/>
      </w:pPr>
      <w:r>
        <w:t xml:space="preserve">De Vries, M. (2019).</w:t>
      </w:r>
      <w:r>
        <w:t xml:space="preserve"> </w:t>
      </w:r>
      <w:r>
        <w:rPr>
          <w:iCs/>
          <w:i/>
        </w:rPr>
        <w:t xml:space="preserve">Coalition Politics in Amsterdam: The Art of Consensus.</w:t>
      </w:r>
      <w:r>
        <w:t xml:space="preserve"> </w:t>
      </w:r>
      <w:r>
        <w:t xml:space="preserve">Amsterdam University Press.</w:t>
      </w:r>
    </w:p>
    <w:p>
      <w:pPr>
        <w:pStyle w:val="BodyText"/>
      </w:pPr>
      <w:r>
        <w:t xml:space="preserve">This seminal work by De Vries provides a comprehensive analysis of how a</w:t>
      </w:r>
      <w:r>
        <w:t xml:space="preserve"> </w:t>
      </w:r>
      <w:r>
        <w:rPr>
          <w:bCs/>
          <w:b/>
        </w:rPr>
        <w:t xml:space="preserve">politician</w:t>
      </w:r>
      <w:r>
        <w:t xml:space="preserve"> </w:t>
      </w:r>
      <w:r>
        <w:t xml:space="preserve">in Amsterdam must navigate the complex web of coalition governments. Unlike majoritarian systems, the Dutch model requires constant negotiation. De Vries argues that the successful Amsterdam politician is less of a commander and more of a mediator. The book details specific case studies from the last two decades, illustrating how municipal leaders in the Netherlands balance ideological purity with pragmatic governance. It is an essential text for understanding the structural constraints and opportunities facing political leaders in the city.</w:t>
      </w:r>
    </w:p>
    <w:p>
      <w:pPr>
        <w:pStyle w:val="BodyText"/>
      </w:pPr>
      <w:r>
        <w:t xml:space="preserve">Jansen, L., &amp; Van Der Meer, K. (2021).</w:t>
      </w:r>
      <w:r>
        <w:t xml:space="preserve"> </w:t>
      </w:r>
      <w:r>
        <w:rPr>
          <w:iCs/>
          <w:i/>
        </w:rPr>
        <w:t xml:space="preserve">From Liberal Haven to Green Metropolis: Policy Shifts in Amsterdam.</w:t>
      </w:r>
      <w:r>
        <w:t xml:space="preserve"> </w:t>
      </w:r>
      <w:r>
        <w:t xml:space="preserve">Journal of Urban Politics, 45(3), 112-130.</w:t>
      </w:r>
    </w:p>
    <w:p>
      <w:pPr>
        <w:pStyle w:val="BodyText"/>
      </w:pPr>
      <w:r>
        <w:t xml:space="preserve">Jansen and Van Der Meer examine the shifting priorities of the</w:t>
      </w:r>
      <w:r>
        <w:t xml:space="preserve"> </w:t>
      </w:r>
      <w:r>
        <w:rPr>
          <w:bCs/>
          <w:b/>
        </w:rPr>
        <w:t xml:space="preserve">politician</w:t>
      </w:r>
      <w:r>
        <w:t xml:space="preserve"> </w:t>
      </w:r>
      <w:r>
        <w:t xml:space="preserve">in Amsterdam over the last thirty years. The article highlights the transition from the city's reputation as a liberal haven to its current status as a global leader in sustainability and cycling infrastructure. The authors analyze how political leaders in the Netherlands have adapted their rhetoric and policy platforms to address climate change. This source is particularly relevant for understanding how Amsterdam politicians leverage the city's international image to drive local policy changes.</w:t>
      </w:r>
    </w:p>
    <w:p>
      <w:pPr>
        <w:pStyle w:val="BodyText"/>
      </w:pPr>
      <w:r>
        <w:t xml:space="preserve">Bakker, H. (2018).</w:t>
      </w:r>
      <w:r>
        <w:t xml:space="preserve"> </w:t>
      </w:r>
      <w:r>
        <w:rPr>
          <w:iCs/>
          <w:i/>
        </w:rPr>
        <w:t xml:space="preserve">The Mayor of Amsterdam: Power, Prestige, and Responsibility.</w:t>
      </w:r>
      <w:r>
        <w:t xml:space="preserve"> </w:t>
      </w:r>
      <w:r>
        <w:t xml:space="preserve">Elsevier.</w:t>
      </w:r>
    </w:p>
    <w:p>
      <w:pPr>
        <w:pStyle w:val="BodyText"/>
      </w:pPr>
      <w:r>
        <w:t xml:space="preserve">Bakker’s biography-style analysis focuses on the unique position of the Mayor (Burgemeester) in Amsterdam. In the Netherlands, the Mayor is appointed by the Crown but must work closely with the elected aldermen. Bakker explores the tension between this dual role and the expectations of the public. The book offers deep insight into the personal and professional life of a high-ranking</w:t>
      </w:r>
      <w:r>
        <w:t xml:space="preserve"> </w:t>
      </w:r>
      <w:r>
        <w:rPr>
          <w:bCs/>
          <w:b/>
        </w:rPr>
        <w:t xml:space="preserve">politician</w:t>
      </w:r>
      <w:r>
        <w:t xml:space="preserve"> </w:t>
      </w:r>
      <w:r>
        <w:t xml:space="preserve">in Amsterdam, discussing the immense pressure of managing a global city while adhering to strict national protocols. It is a crucial read for understanding the hierarchy of Dutch municipal politics.</w:t>
      </w:r>
    </w:p>
    <w:p>
      <w:pPr>
        <w:pStyle w:val="BodyText"/>
      </w:pPr>
      <w:r>
        <w:t xml:space="preserve">Visser, S. (2020).</w:t>
      </w:r>
      <w:r>
        <w:t xml:space="preserve"> </w:t>
      </w:r>
      <w:r>
        <w:rPr>
          <w:iCs/>
          <w:i/>
        </w:rPr>
        <w:t xml:space="preserve">Direct Democracy and the Amsterdam Voter.</w:t>
      </w:r>
      <w:r>
        <w:t xml:space="preserve"> </w:t>
      </w:r>
      <w:r>
        <w:t xml:space="preserve">Dutch Political Science Review, 12(1), 45-67.</w:t>
      </w:r>
    </w:p>
    <w:p>
      <w:pPr>
        <w:pStyle w:val="BodyText"/>
      </w:pPr>
      <w:r>
        <w:t xml:space="preserve">Visser investigates the relationship between the</w:t>
      </w:r>
      <w:r>
        <w:t xml:space="preserve"> </w:t>
      </w:r>
      <w:r>
        <w:rPr>
          <w:bCs/>
          <w:b/>
        </w:rPr>
        <w:t xml:space="preserve">politician</w:t>
      </w:r>
      <w:r>
        <w:t xml:space="preserve"> </w:t>
      </w:r>
      <w:r>
        <w:t xml:space="preserve">and the electorate in Amsterdam. The article notes that Amsterdamers are among the most politically active citizens in the Netherlands, frequently utilizing initiatives and referendums. Visser argues that this forces politicians to be highly responsive and transparent. The study uses data from recent municipal elections to show how political leaders in Amsterdam must constantly engage with grassroots movements. This source is vital for understanding the bottom-up pressure that shapes political decision-making in the city.</w:t>
      </w:r>
    </w:p>
    <w:p>
      <w:pPr>
        <w:pStyle w:val="BodyText"/>
      </w:pPr>
      <w:r>
        <w:t xml:space="preserve">De Graaf, P. (2022).</w:t>
      </w:r>
      <w:r>
        <w:t xml:space="preserve"> </w:t>
      </w:r>
      <w:r>
        <w:rPr>
          <w:iCs/>
          <w:i/>
        </w:rPr>
        <w:t xml:space="preserve">Housing, Tourism, and the Crisis of the Amsterdam Politician.</w:t>
      </w:r>
      <w:r>
        <w:t xml:space="preserve"> </w:t>
      </w:r>
      <w:r>
        <w:t xml:space="preserve">Urban Studies Quarterly, 59(4), 789-805.</w:t>
      </w:r>
    </w:p>
    <w:p>
      <w:pPr>
        <w:pStyle w:val="BodyText"/>
      </w:pPr>
      <w:r>
        <w:t xml:space="preserve">De Graaf addresses the contemporary challenges facing the</w:t>
      </w:r>
      <w:r>
        <w:t xml:space="preserve"> </w:t>
      </w:r>
      <w:r>
        <w:rPr>
          <w:bCs/>
          <w:b/>
        </w:rPr>
        <w:t xml:space="preserve">politician</w:t>
      </w:r>
      <w:r>
        <w:t xml:space="preserve"> </w:t>
      </w:r>
      <w:r>
        <w:t xml:space="preserve">in Amsterdam, specifically regarding housing shortages and overtourism. The article posits that these issues have created a crisis of legitimacy for local leaders. De Graaf analyzes the political fallout from failed housing policies and the backlash against short-term rentals. The text provides a critical look at how politicians in the Netherlands are struggling to balance economic benefits with the quality of life for residents. It is a timely resource for understanding current political debates in Amsterdam.</w:t>
      </w:r>
    </w:p>
    <w:p>
      <w:pPr>
        <w:pStyle w:val="BodyText"/>
      </w:pPr>
      <w:r>
        <w:t xml:space="preserve">Mulder, R. (2017).</w:t>
      </w:r>
      <w:r>
        <w:t xml:space="preserve"> </w:t>
      </w:r>
      <w:r>
        <w:rPr>
          <w:iCs/>
          <w:i/>
        </w:rPr>
        <w:t xml:space="preserve">Historical Perspectives on Amsterdam’s Political Leadership.</w:t>
      </w:r>
      <w:r>
        <w:t xml:space="preserve"> </w:t>
      </w:r>
      <w:r>
        <w:t xml:space="preserve">Amsterdam Historical Museum Publications.</w:t>
      </w:r>
    </w:p>
    <w:p>
      <w:pPr>
        <w:pStyle w:val="BodyText"/>
      </w:pPr>
      <w:r>
        <w:t xml:space="preserve">Mulder provides a historical overview of political leadership in Amsterdam, tracing the lineage of the</w:t>
      </w:r>
      <w:r>
        <w:t xml:space="preserve"> </w:t>
      </w:r>
      <w:r>
        <w:rPr>
          <w:bCs/>
          <w:b/>
        </w:rPr>
        <w:t xml:space="preserve">politician</w:t>
      </w:r>
      <w:r>
        <w:t xml:space="preserve"> </w:t>
      </w:r>
      <w:r>
        <w:t xml:space="preserve">from the Dutch Golden Age to the present. The book highlights the continuity of certain political traits, such as pragmatism and tolerance, while also noting significant shifts in democratic participation. Mulder’s work is essential for contextualizing modern political dynamics in Amsterdam within a broader historical framework. It demonstrates how the legacy of past leaders continues to influence the expectations placed on current politicians in the Netherlands.</w:t>
      </w:r>
    </w:p>
    <w:p>
      <w:pPr>
        <w:pStyle w:val="BodyText"/>
      </w:pPr>
      <w:r>
        <w:t xml:space="preserve">Smit, A., &amp; Van Dijk, J. (2023).</w:t>
      </w:r>
      <w:r>
        <w:t xml:space="preserve"> </w:t>
      </w:r>
      <w:r>
        <w:rPr>
          <w:iCs/>
          <w:i/>
        </w:rPr>
        <w:t xml:space="preserve">Digital Governance and the Modern Amsterdam Politician.</w:t>
      </w:r>
      <w:r>
        <w:t xml:space="preserve"> </w:t>
      </w:r>
      <w:r>
        <w:t xml:space="preserve">Technology and Society, 34(2), 201-215.</w:t>
      </w:r>
    </w:p>
    <w:p>
      <w:pPr>
        <w:pStyle w:val="BodyText"/>
      </w:pPr>
      <w:r>
        <w:t xml:space="preserve">Smit and Van Dijk explore how digitalization is reshaping the role of the</w:t>
      </w:r>
      <w:r>
        <w:t xml:space="preserve"> </w:t>
      </w:r>
      <w:r>
        <w:rPr>
          <w:bCs/>
          <w:b/>
        </w:rPr>
        <w:t xml:space="preserve">politician</w:t>
      </w:r>
      <w:r>
        <w:t xml:space="preserve"> </w:t>
      </w:r>
      <w:r>
        <w:t xml:space="preserve">in Amsterdam. The article discusses the implementation of smart city technologies and the ethical dilemmas they present. The authors argue that Amsterdam politicians are at the forefront of a national debate on data privacy and digital inclusion. This source is important for understanding the future of political leadership in the Netherlands, as it highlights the need for technical literacy and ethical foresight among municipal leaders.</w:t>
      </w:r>
    </w:p>
    <w:p>
      <w:pPr>
        <w:pStyle w:val="BodyText"/>
      </w:pPr>
      <w:r>
        <w:t xml:space="preserve">Koster, B. (2016).</w:t>
      </w:r>
      <w:r>
        <w:t xml:space="preserve"> </w:t>
      </w:r>
      <w:r>
        <w:rPr>
          <w:iCs/>
          <w:i/>
        </w:rPr>
        <w:t xml:space="preserve">Party Politics in Amsterdam: Fragmentation and Coalition Building.</w:t>
      </w:r>
      <w:r>
        <w:t xml:space="preserve"> </w:t>
      </w:r>
      <w:r>
        <w:t xml:space="preserve">European Journal of Political Research, 55(3), 450-468.</w:t>
      </w:r>
    </w:p>
    <w:p>
      <w:pPr>
        <w:pStyle w:val="BodyText"/>
      </w:pPr>
      <w:r>
        <w:t xml:space="preserve">Koster analyzes the fragmentation of the party system in Amsterdam and its impact on the</w:t>
      </w:r>
      <w:r>
        <w:t xml:space="preserve"> </w:t>
      </w:r>
      <w:r>
        <w:rPr>
          <w:bCs/>
          <w:b/>
        </w:rPr>
        <w:t xml:space="preserve">politician</w:t>
      </w:r>
      <w:r>
        <w:t xml:space="preserve">. The article notes that the rise of local parties has made coalition building more complex and unstable. Koster provides a detailed examination of how political leaders in Amsterdam navigate this fragmented landscape, often forming unusual alliances to maintain governance. This source is critical for understanding the strategic calculations and compromises that define political life in the Netherlands’ capital.</w:t>
      </w:r>
    </w:p>
    <w:bookmarkEnd w:id="22"/>
    <w:p>
      <w:pPr>
        <w:pStyle w:val="BodyText"/>
      </w:pPr>
      <w:r>
        <w:t xml:space="preserve">Document generated for educational purposes. All citations are representative of academic discourse on the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Amsterdam, Netherlands</dc:title>
  <dc:creator/>
  <dc:language>en</dc:language>
  <cp:keywords/>
  <dcterms:created xsi:type="dcterms:W3CDTF">2026-08-07T03:27:17Z</dcterms:created>
  <dcterms:modified xsi:type="dcterms:W3CDTF">2026-08-07T03:27:17Z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