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Lagos,</w:t>
      </w:r>
      <w:r>
        <w:t xml:space="preserve"> </w:t>
      </w:r>
      <w:r>
        <w:t xml:space="preserve">Nigeria</w:t>
      </w:r>
    </w:p>
    <w:bookmarkStart w:id="21" w:name="annotated-bibliography"/>
    <w:p>
      <w:pPr>
        <w:pStyle w:val="Heading1"/>
      </w:pPr>
      <w:r>
        <w:t xml:space="preserve">Annotated Bibliography</w:t>
      </w:r>
    </w:p>
    <w:bookmarkStart w:id="20" w:name="Xeaad8454147ab3e57194e8bcbfa81a4c930f8ec"/>
    <w:p>
      <w:pPr>
        <w:pStyle w:val="Heading2"/>
      </w:pPr>
      <w:r>
        <w:t xml:space="preserve">The Politician in Lagos, Nigeria: Governance, Patronage, and Urban Dynamics</w:t>
      </w:r>
    </w:p>
    <w:bookmarkEnd w:id="20"/>
    <w:bookmarkEnd w:id="21"/>
    <w:p>
      <w:pPr>
        <w:pStyle w:val="FirstParagraph"/>
      </w:pPr>
      <w:r>
        <w:t xml:space="preserve">This annotated bibliography provides a curated selection of scholarly works, reports, and analyses focusing on the role of the</w:t>
      </w:r>
      <w:r>
        <w:t xml:space="preserve"> </w:t>
      </w:r>
      <w:r>
        <w:rPr>
          <w:bCs/>
          <w:b/>
        </w:rPr>
        <w:t xml:space="preserve">politician</w:t>
      </w:r>
      <w:r>
        <w:t xml:space="preserve"> </w:t>
      </w:r>
      <w:r>
        <w:t xml:space="preserve">within the specific socio-political context of</w:t>
      </w:r>
      <w:r>
        <w:t xml:space="preserve"> </w:t>
      </w:r>
      <w:r>
        <w:rPr>
          <w:bCs/>
          <w:b/>
        </w:rPr>
        <w:t xml:space="preserve">Lagos, Nigeria</w:t>
      </w:r>
      <w:r>
        <w:t xml:space="preserve">. As the economic nerve center of West Africa, Lagos presents a unique laboratory for understanding political behavior, urban governance, and the intersection of traditional power structures with modern democratic institutions. The following entries examine how politicians in Lagos navigate patronage networks, manage rapid urbanization, and influence policy outcomes in a highly competitive environment.</w:t>
      </w:r>
    </w:p>
    <w:p>
      <w:pPr>
        <w:pStyle w:val="BodyText"/>
      </w:pPr>
      <w:r>
        <w:t xml:space="preserve">Akindele, S. O. (2018).</w:t>
      </w:r>
      <w:r>
        <w:t xml:space="preserve"> </w:t>
      </w:r>
      <w:r>
        <w:rPr>
          <w:iCs/>
          <w:i/>
        </w:rPr>
        <w:t xml:space="preserve">Urban Governance and Political Leadership in Lagos State</w:t>
      </w:r>
      <w:r>
        <w:t xml:space="preserve">. Journal of African Urban Studies, 12(3), 45-62.</w:t>
      </w:r>
    </w:p>
    <w:p>
      <w:pPr>
        <w:pStyle w:val="BodyText"/>
      </w:pPr>
      <w:r>
        <w:t xml:space="preserve">Akindele’s article offers a critical examination of the transformation of the</w:t>
      </w:r>
      <w:r>
        <w:t xml:space="preserve"> </w:t>
      </w:r>
      <w:r>
        <w:rPr>
          <w:bCs/>
          <w:b/>
        </w:rPr>
        <w:t xml:space="preserve">politician</w:t>
      </w:r>
      <w:r>
        <w:t xml:space="preserve"> </w:t>
      </w:r>
      <w:r>
        <w:t xml:space="preserve">in</w:t>
      </w:r>
      <w:r>
        <w:t xml:space="preserve"> </w:t>
      </w:r>
      <w:r>
        <w:rPr>
          <w:bCs/>
          <w:b/>
        </w:rPr>
        <w:t xml:space="preserve">Lagos</w:t>
      </w:r>
      <w:r>
        <w:t xml:space="preserve"> </w:t>
      </w:r>
      <w:r>
        <w:t xml:space="preserve">from a traditional patron to a modern technocratic administrator. The author argues that the economic pressures of managing a megacity have forced political leaders in</w:t>
      </w:r>
      <w:r>
        <w:t xml:space="preserve"> </w:t>
      </w:r>
      <w:r>
        <w:rPr>
          <w:bCs/>
          <w:b/>
        </w:rPr>
        <w:t xml:space="preserve">Nigeria</w:t>
      </w:r>
      <w:r>
        <w:t xml:space="preserve">'s commercial capital to adopt more professional governance models. This source is particularly valuable for understanding the tension between the expectation of service delivery and the entrenched culture of political patronage. Akindele utilizes case studies from the Lagos State Government's infrastructure projects to illustrate how politicians balance public accountability with private political interests.</w:t>
      </w:r>
    </w:p>
    <w:p>
      <w:pPr>
        <w:pStyle w:val="BodyText"/>
      </w:pPr>
      <w:r>
        <w:t xml:space="preserve">Falola, T., &amp; Heaton, M. M. (2008).</w:t>
      </w:r>
      <w:r>
        <w:t xml:space="preserve"> </w:t>
      </w:r>
      <w:r>
        <w:rPr>
          <w:iCs/>
          <w:i/>
        </w:rPr>
        <w:t xml:space="preserve">A History of Nigeria</w:t>
      </w:r>
      <w:r>
        <w:t xml:space="preserve">. Cambridge University Press.</w:t>
      </w:r>
    </w:p>
    <w:p>
      <w:pPr>
        <w:pStyle w:val="BodyText"/>
      </w:pPr>
      <w:r>
        <w:t xml:space="preserve">While a broad historical text, Falola and Heaton’s work is essential for contextualizing the contemporary</w:t>
      </w:r>
      <w:r>
        <w:t xml:space="preserve"> </w:t>
      </w:r>
      <w:r>
        <w:rPr>
          <w:bCs/>
          <w:b/>
        </w:rPr>
        <w:t xml:space="preserve">politician</w:t>
      </w:r>
      <w:r>
        <w:t xml:space="preserve"> </w:t>
      </w:r>
      <w:r>
        <w:t xml:space="preserve">in</w:t>
      </w:r>
      <w:r>
        <w:t xml:space="preserve"> </w:t>
      </w:r>
      <w:r>
        <w:rPr>
          <w:bCs/>
          <w:b/>
        </w:rPr>
        <w:t xml:space="preserve">Lagos</w:t>
      </w:r>
      <w:r>
        <w:t xml:space="preserve">. The authors trace the evolution of political power in the region, highlighting how colonial administrative structures laid the groundwork for modern political parties in</w:t>
      </w:r>
      <w:r>
        <w:t xml:space="preserve"> </w:t>
      </w:r>
      <w:r>
        <w:rPr>
          <w:bCs/>
          <w:b/>
        </w:rPr>
        <w:t xml:space="preserve">Nigeria</w:t>
      </w:r>
      <w:r>
        <w:t xml:space="preserve">. For researchers focusing on Lagos, the chapters detailing the post-independence era provide insight into how ethnic and religious identities have historically been leveraged by politicians to secure power. This source serves as a foundational text for understanding the historical continuity of political strategies employed in Lagos today.</w:t>
      </w:r>
    </w:p>
    <w:p>
      <w:pPr>
        <w:pStyle w:val="BodyText"/>
      </w:pPr>
      <w:r>
        <w:t xml:space="preserve">Ikelegbe, A. M. (2015).</w:t>
      </w:r>
      <w:r>
        <w:t xml:space="preserve"> </w:t>
      </w:r>
      <w:r>
        <w:rPr>
          <w:iCs/>
          <w:i/>
        </w:rPr>
        <w:t xml:space="preserve">Oil, Politics, and Governance in Nigeria</w:t>
      </w:r>
      <w:r>
        <w:t xml:space="preserve">. Palgrave Macmillan.</w:t>
      </w:r>
    </w:p>
    <w:p>
      <w:pPr>
        <w:pStyle w:val="BodyText"/>
      </w:pPr>
      <w:r>
        <w:t xml:space="preserve">Ikelegbe explores the impact of resource wealth on political behavior across</w:t>
      </w:r>
      <w:r>
        <w:t xml:space="preserve"> </w:t>
      </w:r>
      <w:r>
        <w:rPr>
          <w:bCs/>
          <w:b/>
        </w:rPr>
        <w:t xml:space="preserve">Nigeria</w:t>
      </w:r>
      <w:r>
        <w:t xml:space="preserve">, with specific attention to how non-oil states like Lagos adapt. The book analyzes how the</w:t>
      </w:r>
      <w:r>
        <w:t xml:space="preserve"> </w:t>
      </w:r>
      <w:r>
        <w:rPr>
          <w:bCs/>
          <w:b/>
        </w:rPr>
        <w:t xml:space="preserve">politician</w:t>
      </w:r>
      <w:r>
        <w:t xml:space="preserve"> </w:t>
      </w:r>
      <w:r>
        <w:t xml:space="preserve">in</w:t>
      </w:r>
      <w:r>
        <w:t xml:space="preserve"> </w:t>
      </w:r>
      <w:r>
        <w:rPr>
          <w:bCs/>
          <w:b/>
        </w:rPr>
        <w:t xml:space="preserve">Lagos</w:t>
      </w:r>
      <w:r>
        <w:t xml:space="preserve"> </w:t>
      </w:r>
      <w:r>
        <w:t xml:space="preserve">operates differently from counterparts in the Niger Delta, relying more on internal revenue generation and less on federal allocations. This distinction shapes the accountability mechanisms between the politician and the electorate. Ikelegbe’s analysis is crucial for understanding the fiscal autonomy of Lagos politicians and how this financial independence influences their policy decisions and political maneuvering within the broader Nigerian federal system.</w:t>
      </w:r>
    </w:p>
    <w:p>
      <w:pPr>
        <w:pStyle w:val="BodyText"/>
      </w:pPr>
      <w:r>
        <w:t xml:space="preserve">Obadare, E. (2019).</w:t>
      </w:r>
      <w:r>
        <w:t xml:space="preserve"> </w:t>
      </w:r>
      <w:r>
        <w:rPr>
          <w:iCs/>
          <w:i/>
        </w:rPr>
        <w:t xml:space="preserve">Patronage, Clientelism, and Democratic Consolidation in Lagos</w:t>
      </w:r>
      <w:r>
        <w:t xml:space="preserve">. African Affairs, 118(472), 230-255.</w:t>
      </w:r>
    </w:p>
    <w:p>
      <w:pPr>
        <w:pStyle w:val="BodyText"/>
      </w:pPr>
      <w:r>
        <w:t xml:space="preserve">This peer-reviewed article directly addresses the mechanics of clientelism in</w:t>
      </w:r>
      <w:r>
        <w:t xml:space="preserve"> </w:t>
      </w:r>
      <w:r>
        <w:rPr>
          <w:bCs/>
          <w:b/>
        </w:rPr>
        <w:t xml:space="preserve">Lagos</w:t>
      </w:r>
      <w:r>
        <w:t xml:space="preserve">. Obadare argues that despite the city’s modernization, the</w:t>
      </w:r>
      <w:r>
        <w:t xml:space="preserve"> </w:t>
      </w:r>
      <w:r>
        <w:rPr>
          <w:bCs/>
          <w:b/>
        </w:rPr>
        <w:t xml:space="preserve">politician</w:t>
      </w:r>
      <w:r>
        <w:t xml:space="preserve"> </w:t>
      </w:r>
      <w:r>
        <w:t xml:space="preserve">remains deeply embedded in patronage networks that dictate electoral outcomes. The study provides empirical data on how political parties in</w:t>
      </w:r>
      <w:r>
        <w:t xml:space="preserve"> </w:t>
      </w:r>
      <w:r>
        <w:rPr>
          <w:bCs/>
          <w:b/>
        </w:rPr>
        <w:t xml:space="preserve">Nigeria</w:t>
      </w:r>
      <w:r>
        <w:t xml:space="preserve">'s largest city distribute resources to secure loyalty. This source is highly relevant for analyzing the gap between formal democratic institutions and informal political practices. It offers a nuanced view of how politicians in Lagos maintain power through a combination of service delivery and targeted material incentives.</w:t>
      </w:r>
    </w:p>
    <w:p>
      <w:pPr>
        <w:pStyle w:val="BodyText"/>
      </w:pPr>
      <w:r>
        <w:t xml:space="preserve">Olowu, D., &amp; Wunsch, J. S. (Eds.). (2004).</w:t>
      </w:r>
      <w:r>
        <w:t xml:space="preserve"> </w:t>
      </w:r>
      <w:r>
        <w:rPr>
          <w:iCs/>
          <w:i/>
        </w:rPr>
        <w:t xml:space="preserve">Local Governance in Africa: The Challenge of Decentralization</w:t>
      </w:r>
      <w:r>
        <w:t xml:space="preserve">. Lynne Rienner Publishers.</w:t>
      </w:r>
    </w:p>
    <w:p>
      <w:pPr>
        <w:pStyle w:val="BodyText"/>
      </w:pPr>
      <w:r>
        <w:t xml:space="preserve">Olowu and Wunsch’s edited volume includes significant contributions regarding the abolition of local governments in</w:t>
      </w:r>
      <w:r>
        <w:t xml:space="preserve"> </w:t>
      </w:r>
      <w:r>
        <w:rPr>
          <w:bCs/>
          <w:b/>
        </w:rPr>
        <w:t xml:space="preserve">Lagos</w:t>
      </w:r>
      <w:r>
        <w:t xml:space="preserve"> </w:t>
      </w:r>
      <w:r>
        <w:t xml:space="preserve">and its impact on political representation. The text discusses how the centralization of power in the hands of the Lagos State Governor altered the landscape for local</w:t>
      </w:r>
      <w:r>
        <w:t xml:space="preserve"> </w:t>
      </w:r>
      <w:r>
        <w:rPr>
          <w:bCs/>
          <w:b/>
        </w:rPr>
        <w:t xml:space="preserve">politicians</w:t>
      </w:r>
      <w:r>
        <w:t xml:space="preserve">. This source is vital for understanding the structural constraints and opportunities facing political actors in</w:t>
      </w:r>
      <w:r>
        <w:t xml:space="preserve"> </w:t>
      </w:r>
      <w:r>
        <w:rPr>
          <w:bCs/>
          <w:b/>
        </w:rPr>
        <w:t xml:space="preserve">Lagos</w:t>
      </w:r>
      <w:r>
        <w:t xml:space="preserve">. It highlights how the reconfiguration of local governance has concentrated political authority, thereby changing the nature of political competition and accountability in the city.</w:t>
      </w:r>
    </w:p>
    <w:p>
      <w:pPr>
        <w:pStyle w:val="BodyText"/>
      </w:pPr>
      <w:r>
        <w:t xml:space="preserve">Suberu, R. T. (2001).</w:t>
      </w:r>
      <w:r>
        <w:t xml:space="preserve"> </w:t>
      </w:r>
      <w:r>
        <w:rPr>
          <w:iCs/>
          <w:i/>
        </w:rPr>
        <w:t xml:space="preserve">Federalism and Ethnic Conflict in Nigeria</w:t>
      </w:r>
      <w:r>
        <w:t xml:space="preserve">. United States Institute of Peace Press.</w:t>
      </w:r>
    </w:p>
    <w:p>
      <w:pPr>
        <w:pStyle w:val="BodyText"/>
      </w:pPr>
      <w:r>
        <w:t xml:space="preserve">Suberu’s seminal work provides a framework for understanding the role of ethnicity in the behavior of the</w:t>
      </w:r>
      <w:r>
        <w:t xml:space="preserve"> </w:t>
      </w:r>
      <w:r>
        <w:rPr>
          <w:bCs/>
          <w:b/>
        </w:rPr>
        <w:t xml:space="preserve">politician</w:t>
      </w:r>
      <w:r>
        <w:t xml:space="preserve"> </w:t>
      </w:r>
      <w:r>
        <w:t xml:space="preserve">in</w:t>
      </w:r>
      <w:r>
        <w:t xml:space="preserve"> </w:t>
      </w:r>
      <w:r>
        <w:rPr>
          <w:bCs/>
          <w:b/>
        </w:rPr>
        <w:t xml:space="preserve">Nigeria</w:t>
      </w:r>
      <w:r>
        <w:t xml:space="preserve">. Although not exclusively focused on Lagos, the book’s analysis of federalism is critical for interpreting how Lagos politicians navigate national ethnic tensions while managing a cosmopolitan urban population. The text explains how politicians in Lagos often appeal to indigenous sentiments while simultaneously projecting a progressive, inclusive image to attract investment. This duality is a defining characteristic of political strategy in the city.</w:t>
      </w:r>
    </w:p>
    <w:p>
      <w:pPr>
        <w:pStyle w:val="BodyText"/>
      </w:pPr>
      <w:r>
        <w:t xml:space="preserve">World Bank. (2020).</w:t>
      </w:r>
      <w:r>
        <w:t xml:space="preserve"> </w:t>
      </w:r>
      <w:r>
        <w:rPr>
          <w:iCs/>
          <w:i/>
        </w:rPr>
        <w:t xml:space="preserve">Lagos Urban Development Project: Governance and Institutional Capacity</w:t>
      </w:r>
      <w:r>
        <w:t xml:space="preserve">. World Bank Group.</w:t>
      </w:r>
    </w:p>
    <w:p>
      <w:pPr>
        <w:pStyle w:val="BodyText"/>
      </w:pPr>
      <w:r>
        <w:t xml:space="preserve">This report offers an external, data-driven perspective on the effectiveness of political leadership in</w:t>
      </w:r>
      <w:r>
        <w:t xml:space="preserve"> </w:t>
      </w:r>
      <w:r>
        <w:rPr>
          <w:bCs/>
          <w:b/>
        </w:rPr>
        <w:t xml:space="preserve">Lagos</w:t>
      </w:r>
      <w:r>
        <w:t xml:space="preserve">. It evaluates the capacity of</w:t>
      </w:r>
      <w:r>
        <w:t xml:space="preserve"> </w:t>
      </w:r>
      <w:r>
        <w:rPr>
          <w:bCs/>
          <w:b/>
        </w:rPr>
        <w:t xml:space="preserve">politicians</w:t>
      </w:r>
      <w:r>
        <w:t xml:space="preserve"> </w:t>
      </w:r>
      <w:r>
        <w:t xml:space="preserve">and civil servants to implement large-scale urban development projects. The document highlights the challenges of corruption, bureaucratic inefficiency, and political interference in technical decision-making. For anyone studying the practical outcomes of political action in</w:t>
      </w:r>
      <w:r>
        <w:t xml:space="preserve"> </w:t>
      </w:r>
      <w:r>
        <w:rPr>
          <w:bCs/>
          <w:b/>
        </w:rPr>
        <w:t xml:space="preserve">Lagos</w:t>
      </w:r>
      <w:r>
        <w:t xml:space="preserve">, this source provides concrete metrics on how political priorities translate into urban infrastructure and service delivery.</w:t>
      </w:r>
    </w:p>
    <w:p>
      <w:pPr>
        <w:pStyle w:val="BodyText"/>
      </w:pPr>
      <w:r>
        <w:t xml:space="preserve">Yaro, J. A. (2017).</w:t>
      </w:r>
      <w:r>
        <w:t xml:space="preserve"> </w:t>
      </w:r>
      <w:r>
        <w:rPr>
          <w:iCs/>
          <w:i/>
        </w:rPr>
        <w:t xml:space="preserve">Political Parties and Electoral Politics in Nigeria</w:t>
      </w:r>
      <w:r>
        <w:t xml:space="preserve">. Journal of Democracy and Development, 21(2), 89-105.</w:t>
      </w:r>
    </w:p>
    <w:p>
      <w:pPr>
        <w:pStyle w:val="BodyText"/>
      </w:pPr>
      <w:r>
        <w:t xml:space="preserve">Yaro’s article focuses on the internal dynamics of political parties in</w:t>
      </w:r>
      <w:r>
        <w:t xml:space="preserve"> </w:t>
      </w:r>
      <w:r>
        <w:rPr>
          <w:bCs/>
          <w:b/>
        </w:rPr>
        <w:t xml:space="preserve">Nigeria</w:t>
      </w:r>
      <w:r>
        <w:t xml:space="preserve"> </w:t>
      </w:r>
      <w:r>
        <w:t xml:space="preserve">and how they shape the career of the</w:t>
      </w:r>
      <w:r>
        <w:t xml:space="preserve"> </w:t>
      </w:r>
      <w:r>
        <w:rPr>
          <w:bCs/>
          <w:b/>
        </w:rPr>
        <w:t xml:space="preserve">politician</w:t>
      </w:r>
      <w:r>
        <w:t xml:space="preserve">. In the context of</w:t>
      </w:r>
      <w:r>
        <w:t xml:space="preserve"> </w:t>
      </w:r>
      <w:r>
        <w:rPr>
          <w:bCs/>
          <w:b/>
        </w:rPr>
        <w:t xml:space="preserve">Lagos</w:t>
      </w:r>
      <w:r>
        <w:t xml:space="preserve">, where political competition is fierce, the article explains how party structures influence candidate selection and policy formulation. It sheds light on the role of party godfathers and the financialization of politics in Lagos. This source is essential for understanding the gatekeeping mechanisms that determine who becomes a politician in Lagos and how they are held accountable—or not—by their party machinery.</w:t>
      </w:r>
    </w:p>
    <w:p>
      <w:pPr>
        <w:pStyle w:val="BodyText"/>
      </w:pPr>
      <w:r>
        <w:t xml:space="preserve">Document generated for academic and informational purposes regarding political studies in Lagos,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Lagos, Nigeria</dc:title>
  <dc:creator/>
  <dc:language>en</dc:language>
  <cp:keywords/>
  <dcterms:created xsi:type="dcterms:W3CDTF">2026-08-07T11:03:33Z</dcterms:created>
  <dcterms:modified xsi:type="dcterms:W3CDTF">2026-08-07T11:03:33Z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