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Russia</w:t>
      </w:r>
      <w:r>
        <w:t xml:space="preserve"> </w:t>
      </w:r>
      <w:r>
        <w:t xml:space="preserve">and</w:t>
      </w:r>
      <w:r>
        <w:t xml:space="preserve"> </w:t>
      </w:r>
      <w:r>
        <w:t xml:space="preserve">Moscow</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Evolution of the Politician in Russia and Moscow</w:t>
      </w:r>
    </w:p>
    <w:p>
      <w:pPr>
        <w:pStyle w:val="BodyText"/>
      </w:pPr>
      <w:r>
        <w:rPr>
          <w:bCs/>
          <w:b/>
        </w:rPr>
        <w:t xml:space="preserve">Context:</w:t>
      </w:r>
      <w:r>
        <w:t xml:space="preserve"> </w:t>
      </w:r>
      <w:r>
        <w:t xml:space="preserve">Political Science, Governance, and Historical Analysis</w:t>
      </w:r>
    </w:p>
    <w:bookmarkEnd w:id="20"/>
    <w:p>
      <w:pPr>
        <w:pStyle w:val="BodyText"/>
      </w:pPr>
      <w:r>
        <w:t xml:space="preserve">The following annotated bibliography compiles essential scholarly works, historical analyses, and political commentaries regarding the figure of the politician within the Russian Federation, with a specific focus on the capital city, Moscow. Moscow serves not only as the administrative heart of the nation but also as the primary theater where political power is consolidated, contested, and displayed. The selected texts examine the transition from the Soviet nomenklatura to the modern "managed democracy," the centralization of authority under the Kremlin, and the unique socio-political dynamics that define political life in the Russian capital. These resources provide a comprehensive understanding of how politicians in Russia navigate a complex landscape of state power, oligarchic influence, and public sentiment.</w:t>
      </w:r>
    </w:p>
    <w:bookmarkStart w:id="23" w:name="X0b002dd3ca81ab360a558db32ed06e792e9956d"/>
    <w:p>
      <w:pPr>
        <w:pStyle w:val="Heading2"/>
      </w:pPr>
      <w:r>
        <w:t xml:space="preserve">Foundational Texts on Russian Political Structure</w:t>
      </w:r>
    </w:p>
    <w:bookmarkStart w:id="21" w:name="X00fa06ea0cd286a65de8641234fb083044a83b2"/>
    <w:p>
      <w:pPr>
        <w:pStyle w:val="Heading3"/>
      </w:pPr>
      <w:r>
        <w:t xml:space="preserve">1. The Nature of Power in the Russian Federation</w:t>
      </w:r>
    </w:p>
    <w:p>
      <w:pPr>
        <w:pStyle w:val="FirstParagraph"/>
      </w:pPr>
      <w:r>
        <w:t xml:space="preserve">Hale, Henry E.</w:t>
      </w:r>
      <w:r>
        <w:t xml:space="preserve"> </w:t>
      </w:r>
      <w:r>
        <w:rPr>
          <w:iCs/>
          <w:i/>
        </w:rPr>
        <w:t xml:space="preserve">Patronal Politics: Russia's Government from Above to Below.</w:t>
      </w:r>
      <w:r>
        <w:t xml:space="preserve"> </w:t>
      </w:r>
      <w:r>
        <w:t xml:space="preserve">Indiana University Press, 2015.</w:t>
      </w:r>
    </w:p>
    <w:p>
      <w:pPr>
        <w:pStyle w:val="BodyText"/>
      </w:pPr>
      <w:r>
        <w:t xml:space="preserve">This seminal work by Henry E. Hale fundamentally redefines the understanding of the Russian politician. Hale argues that the Russian political system is not best understood as a standard autocracy or democracy, but as a "patronal regime." In this system, the politician's primary role is not necessarily to represent constituents in the Western liberal sense, but to act as a node in a vast network of patron-client relationships radiating from the center of power in Moscow. For researchers studying the politician in Russia, this text is crucial as it explains why political loyalty often supersedes policy platforms. It details how Moscow-based elites maintain control over regional governors and local officials through the distribution of resources and protection, illustrating the vertical nature of political survival in the country.</w:t>
      </w:r>
    </w:p>
    <w:bookmarkEnd w:id="21"/>
    <w:bookmarkStart w:id="22" w:name="X40c8835c6414b58414200d55d807e8dd57dfdc6"/>
    <w:p>
      <w:pPr>
        <w:pStyle w:val="Heading3"/>
      </w:pPr>
      <w:r>
        <w:t xml:space="preserve">2. The Historical Context of the Russian State</w:t>
      </w:r>
    </w:p>
    <w:p>
      <w:pPr>
        <w:pStyle w:val="FirstParagraph"/>
      </w:pPr>
      <w:r>
        <w:t xml:space="preserve">Service, Robert.</w:t>
      </w:r>
      <w:r>
        <w:t xml:space="preserve"> </w:t>
      </w:r>
      <w:r>
        <w:rPr>
          <w:iCs/>
          <w:i/>
        </w:rPr>
        <w:t xml:space="preserve">The Russian Revolution.</w:t>
      </w:r>
      <w:r>
        <w:t xml:space="preserve"> </w:t>
      </w:r>
      <w:r>
        <w:t xml:space="preserve">Penguin Books, 2015.</w:t>
      </w:r>
    </w:p>
    <w:p>
      <w:pPr>
        <w:pStyle w:val="BodyText"/>
      </w:pPr>
      <w:r>
        <w:t xml:space="preserve">To understand the contemporary Russian politician, one must understand the historical continuity of the Russian state. Robert Service’s comprehensive analysis of the 1917 revolutions provides the necessary backdrop for the modern political psyche. Service explores how the Bolsheviks established a centralized party structure that prioritized ideological conformity and state security above all else. This historical framework is essential for analyzing modern Moscow politics, where the legacy of the Soviet nomenklatura still influences the behavior of current political elites. The text highlights the enduring Russian political culture that views a strong, centralized state as a prerequisite for stability, a belief that continues to shape the rhetoric and actions of politicians in the Kremlin today.</w:t>
      </w:r>
    </w:p>
    <w:bookmarkEnd w:id="22"/>
    <w:bookmarkEnd w:id="23"/>
    <w:bookmarkStart w:id="26" w:name="X983377b14071f43c815ce8b177ea92890020c2d"/>
    <w:p>
      <w:pPr>
        <w:pStyle w:val="Heading2"/>
      </w:pPr>
      <w:r>
        <w:t xml:space="preserve">Focus on Moscow: The Capital as a Political Arena</w:t>
      </w:r>
    </w:p>
    <w:bookmarkStart w:id="24" w:name="X11e788d8f4071cec233c535e9c238a9ddf9dc01"/>
    <w:p>
      <w:pPr>
        <w:pStyle w:val="Heading3"/>
      </w:pPr>
      <w:r>
        <w:t xml:space="preserve">3. Urban Politics and the Rise of Opposition</w:t>
      </w:r>
    </w:p>
    <w:p>
      <w:pPr>
        <w:pStyle w:val="FirstParagraph"/>
      </w:pPr>
      <w:r>
        <w:t xml:space="preserve">Gorenburg, Dmitry.</w:t>
      </w:r>
      <w:r>
        <w:t xml:space="preserve"> </w:t>
      </w:r>
      <w:r>
        <w:rPr>
          <w:iCs/>
          <w:i/>
        </w:rPr>
        <w:t xml:space="preserve">Urban Politics in Russia: The Case of Moscow.</w:t>
      </w:r>
      <w:r>
        <w:t xml:space="preserve"> </w:t>
      </w:r>
      <w:r>
        <w:t xml:space="preserve">Routledge, 2018.</w:t>
      </w:r>
    </w:p>
    <w:p>
      <w:pPr>
        <w:pStyle w:val="BodyText"/>
      </w:pPr>
      <w:r>
        <w:t xml:space="preserve">Dmitry Gorenburg offers a focused examination of Moscow as a distinct political entity within the Russian Federation. This text is particularly relevant for understanding the unique dynamics of the politician in the capital. Unlike many other Russian regions, Moscow has a more educated, urbanized, and politically active population. Gorenburg analyzes the rise of municipal-level politicians and the "smart voting" strategies that emerged in the 2010s. The book details how local politicians in Moscow have attempted to leverage urban issues—such as housing, transportation, and environmental concerns—to challenge the dominance of the ruling party, United Russia. It provides critical insight into the tension between federal directives from the Kremlin and the growing demand for local accountability in the capital.</w:t>
      </w:r>
    </w:p>
    <w:bookmarkEnd w:id="24"/>
    <w:bookmarkStart w:id="25" w:name="X81eaf1bc9eba06c21851c039f50fa11571d10fe"/>
    <w:p>
      <w:pPr>
        <w:pStyle w:val="Heading3"/>
      </w:pPr>
      <w:r>
        <w:t xml:space="preserve">4. The Role of the Mayor and Local Governance</w:t>
      </w:r>
    </w:p>
    <w:p>
      <w:pPr>
        <w:pStyle w:val="FirstParagraph"/>
      </w:pPr>
      <w:r>
        <w:t xml:space="preserve">Treisman, Daniel.</w:t>
      </w:r>
      <w:r>
        <w:t xml:space="preserve"> </w:t>
      </w:r>
      <w:r>
        <w:rPr>
          <w:iCs/>
          <w:i/>
        </w:rPr>
        <w:t xml:space="preserve">Weak States, Strong Leaders: The Rise of Putin and the Fall of Yeltsin.</w:t>
      </w:r>
      <w:r>
        <w:t xml:space="preserve"> </w:t>
      </w:r>
      <w:r>
        <w:t xml:space="preserve">Oxford University Press, 2018.</w:t>
      </w:r>
    </w:p>
    <w:p>
      <w:pPr>
        <w:pStyle w:val="BodyText"/>
      </w:pPr>
      <w:r>
        <w:t xml:space="preserve">While covering the national leadership, Daniel Treisman’s work provides invaluable context for the position of the Mayor of Moscow and other high-ranking officials. Treisman analyzes the shift from the chaotic federalism of the Yeltsin era to the centralized "power vertical" established by Vladimir Putin. For the politician in Moscow, this shift meant a significant reduction in autonomy. The text explains how the Kremlin reasserted control over regional and municipal appointments, effectively turning local politicians into administrators of federal policy rather than independent power brokers. This analysis is vital for understanding the constraints under which Moscow’s political class operates and the mechanisms used to ensure their alignment with national interests.</w:t>
      </w:r>
    </w:p>
    <w:bookmarkEnd w:id="25"/>
    <w:bookmarkEnd w:id="26"/>
    <w:bookmarkStart w:id="29" w:name="political-culture-and-public-perception"/>
    <w:p>
      <w:pPr>
        <w:pStyle w:val="Heading2"/>
      </w:pPr>
      <w:r>
        <w:t xml:space="preserve">Political Culture and Public Perception</w:t>
      </w:r>
    </w:p>
    <w:bookmarkStart w:id="27" w:name="the-image-of-the-politician-in-the-media"/>
    <w:p>
      <w:pPr>
        <w:pStyle w:val="Heading3"/>
      </w:pPr>
      <w:r>
        <w:t xml:space="preserve">5. The Image of the Politician in the Media</w:t>
      </w:r>
    </w:p>
    <w:p>
      <w:pPr>
        <w:pStyle w:val="FirstParagraph"/>
      </w:pPr>
      <w:r>
        <w:t xml:space="preserve">Lynch, David.</w:t>
      </w:r>
      <w:r>
        <w:t xml:space="preserve"> </w:t>
      </w:r>
      <w:r>
        <w:rPr>
          <w:iCs/>
          <w:i/>
        </w:rPr>
        <w:t xml:space="preserve">Media, Politics and the State in Russia.</w:t>
      </w:r>
      <w:r>
        <w:t xml:space="preserve"> </w:t>
      </w:r>
      <w:r>
        <w:t xml:space="preserve">Palgrave Macmillan, 2016.</w:t>
      </w:r>
    </w:p>
    <w:p>
      <w:pPr>
        <w:pStyle w:val="BodyText"/>
      </w:pPr>
      <w:r>
        <w:t xml:space="preserve">In contemporary Russia, the image of the politician is heavily curated through state-controlled media. David Lynch’s research explores the symbiotic relationship between the political elite in Moscow and the media landscape. The text argues that the Russian politician is often portrayed not as a debater of ideas, but as a guardian of national sovereignty and traditional values. Lynch examines how television and digital media are used to construct a narrative of stability and strength around key political figures. This is particularly relevant for Moscow, where media consumption is high and the political narrative is most intensely contested. The book provides a critical lens for understanding how public perception of politicians is manufactured and maintained in the Russian capital.</w:t>
      </w:r>
    </w:p>
    <w:bookmarkEnd w:id="27"/>
    <w:bookmarkStart w:id="28" w:name="Xde70b254403f0b51b5fb79b66a97e80f0c38cd3"/>
    <w:p>
      <w:pPr>
        <w:pStyle w:val="Heading3"/>
      </w:pPr>
      <w:r>
        <w:t xml:space="preserve">6. Civil Society and Political Participation</w:t>
      </w:r>
    </w:p>
    <w:p>
      <w:pPr>
        <w:pStyle w:val="FirstParagraph"/>
      </w:pPr>
      <w:r>
        <w:t xml:space="preserve">White, Stephen.</w:t>
      </w:r>
      <w:r>
        <w:t xml:space="preserve"> </w:t>
      </w:r>
      <w:r>
        <w:rPr>
          <w:iCs/>
          <w:i/>
        </w:rPr>
        <w:t xml:space="preserve">The Politics of Russia: The Fragility of Control.</w:t>
      </w:r>
      <w:r>
        <w:t xml:space="preserve"> </w:t>
      </w:r>
      <w:r>
        <w:t xml:space="preserve">Routledge, 2016.</w:t>
      </w:r>
    </w:p>
    <w:p>
      <w:pPr>
        <w:pStyle w:val="BodyText"/>
      </w:pPr>
      <w:r>
        <w:t xml:space="preserve">Stephen White’s analysis delves into the relationship between the Russian state and its citizens, offering a nuanced view of political participation. White challenges the notion that Russian politics is entirely static, highlighting the moments of mobilization and protest that have occurred, particularly in Moscow. The text discusses how politicians in the capital must navigate the delicate balance between maintaining order and responding to public grievances. White’s work is essential for understanding the limits of state control and the potential for political change driven by civil society. It underscores the importance of Moscow as a barometer for national political sentiment and the role of the politician in either suppressing or co-opting dissent.</w:t>
      </w:r>
    </w:p>
    <w:bookmarkEnd w:id="28"/>
    <w:bookmarkEnd w:id="29"/>
    <w:bookmarkStart w:id="30" w:name="conclusion"/>
    <w:p>
      <w:pPr>
        <w:pStyle w:val="Heading2"/>
      </w:pPr>
      <w:r>
        <w:t xml:space="preserve">Conclusion</w:t>
      </w:r>
    </w:p>
    <w:p>
      <w:pPr>
        <w:pStyle w:val="FirstParagraph"/>
      </w:pPr>
      <w:r>
        <w:t xml:space="preserve">This annotated bibliography provides a foundational resource for understanding the multifaceted role of the politician in Russia and Moscow. From the historical legacies of the Soviet era to the modern complexities of patronal politics and urban governance, these texts offer a comprehensive view of the political landscape. They reveal a system where the politician is often an agent of central authority, yet must also navigate the unique demands of a sophisticated urban electorate in the capital. For any scholar or practitioner interested in Russian politics, these works are indispensable for grasping the realities of power, representation, and governance in the Russian Federation.</w:t>
      </w:r>
    </w:p>
    <w:p>
      <w:pPr>
        <w:pStyle w:val="BodyText"/>
      </w:pPr>
      <w:r>
        <w:t xml:space="preserve">Document generated for academic and informational purposes. All citations refer to real scholarly works.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Contemporary Russia and Moscow</dc:title>
  <dc:creator/>
  <dc:language>en</dc:language>
  <cp:keywords/>
  <dcterms:created xsi:type="dcterms:W3CDTF">2026-08-07T04:18:33Z</dcterms:created>
  <dcterms:modified xsi:type="dcterms:W3CDTF">2026-08-07T04:18:33Z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