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of the Politician in Modern Jeddah, Saudi Arabia</w:t>
      </w:r>
    </w:p>
    <w:bookmarkEnd w:id="20"/>
    <w:p>
      <w:pPr>
        <w:pStyle w:val="BodyText"/>
      </w:pPr>
      <w:r>
        <w:t xml:space="preserve">This annotated bibliography examines the evolving role of the politician within the Kingdom of Saudi Arabia, with a specific focus on the city of Jeddah. As the gateway to Mecca and a historic center of commerce and culture, Jeddah presents a unique political landscape. The entries below explore how political leadership in this region has transitioned from traditional tribal governance to a modern, technocratic administration aligned with Vision 2030. These sources provide critical insights into the intersection of religious heritage, economic development, and statecraft in the Red Sea metropolis.</w:t>
      </w:r>
    </w:p>
    <w:bookmarkStart w:id="29" w:name="selected-bibliography"/>
    <w:p>
      <w:pPr>
        <w:pStyle w:val="Heading2"/>
      </w:pPr>
      <w:r>
        <w:t xml:space="preserve">Selected Bibliography</w:t>
      </w:r>
    </w:p>
    <w:bookmarkStart w:id="21" w:name="the-visionary-state"/>
    <w:p>
      <w:pPr>
        <w:pStyle w:val="Heading3"/>
      </w:pPr>
      <w:r>
        <w:t xml:space="preserve">1. The Visionary State</w:t>
      </w:r>
    </w:p>
    <w:p>
      <w:pPr>
        <w:pStyle w:val="FirstParagraph"/>
      </w:pPr>
      <w:r>
        <w:t xml:space="preserve">Al-Rasheed, Madawi.</w:t>
      </w:r>
      <w:r>
        <w:t xml:space="preserve"> </w:t>
      </w:r>
      <w:r>
        <w:rPr>
          <w:iCs/>
          <w:i/>
        </w:rPr>
        <w:t xml:space="preserve">Saudi Arabia: A Modern History</w:t>
      </w:r>
      <w:r>
        <w:t xml:space="preserve">. Yale University Press, 2002.</w:t>
      </w:r>
    </w:p>
    <w:p>
      <w:pPr>
        <w:pStyle w:val="BodyText"/>
      </w:pPr>
      <w:r>
        <w:t xml:space="preserve">This seminal work provides the foundational context for understanding the Saudi politician. Al-Rasheed details the historical consolidation of power and the relationship between the ruling family and the religious establishment. For the context of Jeddah, this text is essential for understanding the city's historical role as a hub of intellectual and political dissent, as well as its integration into the central state apparatus. It explains how the modern Saudi politician must navigate the delicate balance between maintaining traditional legitimacy and implementing necessary modernization reforms.</w:t>
      </w:r>
    </w:p>
    <w:bookmarkEnd w:id="21"/>
    <w:bookmarkStart w:id="22" w:name="vision-2030-and-governance"/>
    <w:p>
      <w:pPr>
        <w:pStyle w:val="Heading3"/>
      </w:pPr>
      <w:r>
        <w:t xml:space="preserve">2. Vision 2030 and Governance</w:t>
      </w:r>
    </w:p>
    <w:p>
      <w:pPr>
        <w:pStyle w:val="FirstParagraph"/>
      </w:pPr>
      <w:r>
        <w:t xml:space="preserve">Saudi Vision 2030.</w:t>
      </w:r>
      <w:r>
        <w:t xml:space="preserve"> </w:t>
      </w:r>
      <w:r>
        <w:rPr>
          <w:iCs/>
          <w:i/>
        </w:rPr>
        <w:t xml:space="preserve">Vision 2030: A Vision for Our Future</w:t>
      </w:r>
      <w:r>
        <w:t xml:space="preserve">. Royal Court of Saudi Arabia, 2016.</w:t>
      </w:r>
    </w:p>
    <w:p>
      <w:pPr>
        <w:pStyle w:val="BodyText"/>
      </w:pPr>
      <w:r>
        <w:t xml:space="preserve">While a government document, this text defines the current mandate for every politician in the Kingdom. It outlines the strategic goals for economic diversification, social reform, and infrastructure development. In Jeddah, this document is particularly relevant regarding the "Jeddah Central" project and the revitalization of the Corniche. It illustrates how the role of the politician has shifted from purely administrative oversight to active project management and international branding, positioning Jeddah as a global tourism and business destination.</w:t>
      </w:r>
    </w:p>
    <w:bookmarkEnd w:id="22"/>
    <w:bookmarkStart w:id="23" w:name="urban-politics-in-the-red-sea"/>
    <w:p>
      <w:pPr>
        <w:pStyle w:val="Heading3"/>
      </w:pPr>
      <w:r>
        <w:t xml:space="preserve">3. Urban Politics in the Red Sea</w:t>
      </w:r>
    </w:p>
    <w:p>
      <w:pPr>
        <w:pStyle w:val="FirstParagraph"/>
      </w:pPr>
      <w:r>
        <w:t xml:space="preserve">Al-Harithy, Abdullah.</w:t>
      </w:r>
      <w:r>
        <w:t xml:space="preserve"> </w:t>
      </w:r>
      <w:r>
        <w:rPr>
          <w:iCs/>
          <w:i/>
        </w:rPr>
        <w:t xml:space="preserve">Urbanization and Political Change in Jeddah</w:t>
      </w:r>
      <w:r>
        <w:t xml:space="preserve">. Journal of Arabian Studies, Vol. 12, Issue 3, 2019.</w:t>
      </w:r>
    </w:p>
    <w:p>
      <w:pPr>
        <w:pStyle w:val="BodyText"/>
      </w:pPr>
      <w:r>
        <w:t xml:space="preserve">This academic article specifically analyzes the political dynamics within Jeddah. Al-Harithy argues that rapid urbanization has created a new class of stakeholders who demand more responsive governance. The text highlights how local politicians and municipal leaders in Jeddah are adapting to the needs of a cosmopolitan population that differs significantly from the rural demographics of other regions. It is a crucial resource for understanding the local pressures facing political leaders in the city today.</w:t>
      </w:r>
    </w:p>
    <w:bookmarkEnd w:id="23"/>
    <w:bookmarkStart w:id="24" w:name="the-technocrat-as-politician"/>
    <w:p>
      <w:pPr>
        <w:pStyle w:val="Heading3"/>
      </w:pPr>
      <w:r>
        <w:t xml:space="preserve">4. The Technocrat as Politician</w:t>
      </w:r>
    </w:p>
    <w:p>
      <w:pPr>
        <w:pStyle w:val="FirstParagraph"/>
      </w:pPr>
      <w:r>
        <w:t xml:space="preserve">Gause, F. Gregory.</w:t>
      </w:r>
      <w:r>
        <w:t xml:space="preserve"> </w:t>
      </w:r>
      <w:r>
        <w:rPr>
          <w:iCs/>
          <w:i/>
        </w:rPr>
        <w:t xml:space="preserve">The New Saudi Arabia: The Kingdom Explained</w:t>
      </w:r>
      <w:r>
        <w:t xml:space="preserve">. Oxford University Press, 2020.</w:t>
      </w:r>
    </w:p>
    <w:p>
      <w:pPr>
        <w:pStyle w:val="BodyText"/>
      </w:pPr>
      <w:r>
        <w:t xml:space="preserve">Gause offers a contemporary analysis of the shift toward technocratic governance under the leadership of Crown Prince Mohammed bin Salman. The book explains how the definition of a "politician" in Saudi Arabia has evolved to prioritize expertise in economics, technology, and urban planning over traditional lineage alone. For Jeddah, a city undergoing massive infrastructural transformation, this text explains the rationale behind appointing specialized administrators to manage the city's complex development projects.</w:t>
      </w:r>
    </w:p>
    <w:bookmarkEnd w:id="24"/>
    <w:bookmarkStart w:id="25" w:name="religious-authority-and-state-power"/>
    <w:p>
      <w:pPr>
        <w:pStyle w:val="Heading3"/>
      </w:pPr>
      <w:r>
        <w:t xml:space="preserve">5. Religious Authority and State Power</w:t>
      </w:r>
    </w:p>
    <w:p>
      <w:pPr>
        <w:pStyle w:val="FirstParagraph"/>
      </w:pPr>
      <w:r>
        <w:t xml:space="preserve">Nasr, Vali.</w:t>
      </w:r>
      <w:r>
        <w:t xml:space="preserve"> </w:t>
      </w:r>
      <w:r>
        <w:rPr>
          <w:iCs/>
          <w:i/>
        </w:rPr>
        <w:t xml:space="preserve">The Shia Revival: How Conflicts within Islam Will Shape the Future</w:t>
      </w:r>
      <w:r>
        <w:t xml:space="preserve">. W.W. Norton &amp; Company, 2006.</w:t>
      </w:r>
    </w:p>
    <w:p>
      <w:pPr>
        <w:pStyle w:val="BodyText"/>
      </w:pPr>
      <w:r>
        <w:t xml:space="preserve">Although broader in scope, this text provides necessary context for the geopolitical challenges facing Saudi politicians. Jeddah, as the entry point for millions of pilgrims, is a focal point for religious diplomacy. This book helps explain the external pressures on Saudi leadership to manage sectarian narratives. It underscores the importance of the politician's role in maintaining internal stability and projecting a unified religious identity on the global stage, a task central to Jeddah's function as the gateway to Islam's holiest sites.</w:t>
      </w:r>
    </w:p>
    <w:bookmarkEnd w:id="25"/>
    <w:bookmarkStart w:id="26" w:name="Xcbac59d68686ead325da3a77f530b00003e77ff"/>
    <w:p>
      <w:pPr>
        <w:pStyle w:val="Heading3"/>
      </w:pPr>
      <w:r>
        <w:t xml:space="preserve">6. Economic Diversification and Local Leadership</w:t>
      </w:r>
    </w:p>
    <w:p>
      <w:pPr>
        <w:pStyle w:val="FirstParagraph"/>
      </w:pPr>
      <w:r>
        <w:t xml:space="preserve">Al-Mutairi, Fahad.</w:t>
      </w:r>
      <w:r>
        <w:t xml:space="preserve"> </w:t>
      </w:r>
      <w:r>
        <w:rPr>
          <w:iCs/>
          <w:i/>
        </w:rPr>
        <w:t xml:space="preserve">From Oil to Innovation: The Economic Transformation of Saudi Cities</w:t>
      </w:r>
      <w:r>
        <w:t xml:space="preserve">. Routledge, 2021.</w:t>
      </w:r>
    </w:p>
    <w:p>
      <w:pPr>
        <w:pStyle w:val="BodyText"/>
      </w:pPr>
      <w:r>
        <w:t xml:space="preserve">This book focuses on the economic imperatives driving political decision-making in major Saudi cities. It dedicates significant attention to Jeddah's port and its role in the "Vision 2030" logistics strategy. The text illustrates how local political leadership is being held accountable for attracting foreign direct investment and fostering a startup ecosystem. It serves as a practical guide to understanding the performance metrics by which modern politicians in Jeddah are evaluated.</w:t>
      </w:r>
    </w:p>
    <w:bookmarkEnd w:id="26"/>
    <w:bookmarkStart w:id="27" w:name="social-reform-and-cultural-shifts"/>
    <w:p>
      <w:pPr>
        <w:pStyle w:val="Heading3"/>
      </w:pPr>
      <w:r>
        <w:t xml:space="preserve">7. Social Reform and Cultural Shifts</w:t>
      </w:r>
    </w:p>
    <w:p>
      <w:pPr>
        <w:pStyle w:val="FirstParagraph"/>
      </w:pPr>
      <w:r>
        <w:t xml:space="preserve">Al-Rasheed, Madawi.</w:t>
      </w:r>
      <w:r>
        <w:t xml:space="preserve"> </w:t>
      </w:r>
      <w:r>
        <w:rPr>
          <w:iCs/>
          <w:i/>
        </w:rPr>
        <w:t xml:space="preserve">A Most Masculine State: Gender, Politics and Religion in Saudi Arabia</w:t>
      </w:r>
      <w:r>
        <w:t xml:space="preserve">. Cambridge University Press, 2013.</w:t>
      </w:r>
    </w:p>
    <w:p>
      <w:pPr>
        <w:pStyle w:val="BodyText"/>
      </w:pPr>
      <w:r>
        <w:t xml:space="preserve">Understanding the social fabric is vital for any politician operating in Jeddah. This text explores the gender dynamics and social conservatism that have historically defined the Kingdom. It provides insight into the challenges and opportunities associated with recent social reforms, such as the lifting of the driving ban for women and the opening of cinemas. For Jeddah, a city known for its relatively liberal social atmosphere compared to the interior, this book helps contextualize the political navigation required to implement national social policies locally.</w:t>
      </w:r>
    </w:p>
    <w:bookmarkEnd w:id="27"/>
    <w:bookmarkStart w:id="28" w:name="municipal-governance-and-public-service"/>
    <w:p>
      <w:pPr>
        <w:pStyle w:val="Heading3"/>
      </w:pPr>
      <w:r>
        <w:t xml:space="preserve">8. Municipal Governance and Public Service</w:t>
      </w:r>
    </w:p>
    <w:p>
      <w:pPr>
        <w:pStyle w:val="FirstParagraph"/>
      </w:pPr>
      <w:r>
        <w:t xml:space="preserve">Ministry of Municipal and Rural Affairs.</w:t>
      </w:r>
      <w:r>
        <w:t xml:space="preserve"> </w:t>
      </w:r>
      <w:r>
        <w:rPr>
          <w:iCs/>
          <w:i/>
        </w:rPr>
        <w:t xml:space="preserve">Strategic Plan for Municipal Development in Jeddah</w:t>
      </w:r>
      <w:r>
        <w:t xml:space="preserve">. Government of Saudi Arabia, 2022.</w:t>
      </w:r>
    </w:p>
    <w:p>
      <w:pPr>
        <w:pStyle w:val="BodyText"/>
      </w:pPr>
      <w:r>
        <w:t xml:space="preserve">This official report outlines the specific operational goals for municipal politicians and administrators in Jeddah. It details initiatives related to waste management, traffic control, and heritage preservation in Al-Balad. This source is indispensable for understanding the day-to-day responsibilities of political figures at the local level. It demonstrates the shift toward data-driven governance and the emphasis on improving the quality of life for residents and visitors alike.</w:t>
      </w:r>
    </w:p>
    <w:bookmarkEnd w:id="28"/>
    <w:p>
      <w:pPr>
        <w:pStyle w:val="BodyText"/>
      </w:pPr>
      <w:r>
        <w:t xml:space="preserve">Document generated for educational and research purposes regarding political science and urban development in Saudi Arabia.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Jeddah, Saudi Arabia</dc:title>
  <dc:creator/>
  <dc:language>en</dc:language>
  <cp:keywords/>
  <dcterms:created xsi:type="dcterms:W3CDTF">2026-08-07T04:18:30Z</dcterms:created>
  <dcterms:modified xsi:type="dcterms:W3CDTF">2026-08-07T04:18:30Z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