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Role and Evolution of the Politician in Riyadh, Saudi Arabia</w:t>
      </w:r>
    </w:p>
    <w:bookmarkEnd w:id="20"/>
    <w:p>
      <w:pPr>
        <w:pStyle w:val="BodyText"/>
      </w:pPr>
      <w:r>
        <w:t xml:space="preserve">The political landscape of Saudi Arabia, particularly within its capital city of Riyadh, has undergone a profound transformation in recent decades. Historically, the concept of the "politician" in the Western sense—elected officials campaigning for office—did not exist in the Kingdom. Instead, governance was characterized by a consultative monarchy where political influence was derived from lineage, religious authority, and bureaucratic appointment. However, as Riyadh has evolved into a global hub for business, culture, and diplomacy under Vision 2030, the definition and function of political leadership have shifted. This annotated bibliography compiles key scholarly works, government reports, and journalistic analyses that explore the nature of political actors in Riyadh. These sources examine how appointed leaders, royal family members, and technocrats function as modern politicians, driving economic diversification, social reform, and urban development in the Kingdom's capital.</w:t>
      </w:r>
    </w:p>
    <w:bookmarkStart w:id="29" w:name="selected-bibliography"/>
    <w:p>
      <w:pPr>
        <w:pStyle w:val="Heading2"/>
      </w:pPr>
      <w:r>
        <w:t xml:space="preserve">Selected Bibliography</w:t>
      </w:r>
    </w:p>
    <w:bookmarkStart w:id="21" w:name="the-visionary-leadership-model"/>
    <w:p>
      <w:pPr>
        <w:pStyle w:val="Heading3"/>
      </w:pPr>
      <w:r>
        <w:t xml:space="preserve">1. The Visionary Leadership Model</w:t>
      </w:r>
    </w:p>
    <w:p>
      <w:pPr>
        <w:pStyle w:val="FirstParagraph"/>
      </w:pPr>
      <w:r>
        <w:t xml:space="preserve">Al-Rasheed, Madawi.</w:t>
      </w:r>
      <w:r>
        <w:t xml:space="preserve"> </w:t>
      </w:r>
      <w:r>
        <w:rPr>
          <w:iCs/>
          <w:i/>
        </w:rPr>
        <w:t xml:space="preserve">Saudi Arabia: A Modern History</w:t>
      </w:r>
      <w:r>
        <w:t xml:space="preserve">. Yale University Press, 2010.</w:t>
      </w:r>
    </w:p>
    <w:p>
      <w:pPr>
        <w:pStyle w:val="BodyText"/>
      </w:pPr>
      <w:r>
        <w:t xml:space="preserve">This seminal work provides essential context for understanding the political hierarchy in Riyadh. Al-Rasheed details the historical consolidation of power within the Al Saud family, illustrating how political authority in the capital has traditionally been centralized. For researchers studying the Saudi politician, this text is crucial as it explains the transition from tribal consensus to state-building. It highlights how Riyadh serves as the epicenter of political decision-making, where the "politician" is often a royal appointee tasked with executing the monarch's will. The book offers a deep dive into the socio-political structures that define leadership in the Kingdom, making it a foundational resource for understanding the current political climate in Riyadh.</w:t>
      </w:r>
    </w:p>
    <w:bookmarkEnd w:id="21"/>
    <w:bookmarkStart w:id="22" w:name="vision-2030-and-the-new-political-class"/>
    <w:p>
      <w:pPr>
        <w:pStyle w:val="Heading3"/>
      </w:pPr>
      <w:r>
        <w:t xml:space="preserve">2. Vision 2030 and the New Political Class</w:t>
      </w:r>
    </w:p>
    <w:p>
      <w:pPr>
        <w:pStyle w:val="FirstParagraph"/>
      </w:pPr>
      <w:r>
        <w:t xml:space="preserve">Saudi Vision 2030.</w:t>
      </w:r>
      <w:r>
        <w:t xml:space="preserve"> </w:t>
      </w:r>
      <w:r>
        <w:rPr>
          <w:iCs/>
          <w:i/>
        </w:rPr>
        <w:t xml:space="preserve">Vision 2030: The Vision Document</w:t>
      </w:r>
      <w:r>
        <w:t xml:space="preserve">. Royal Commission for Riyadh City, 2016.</w:t>
      </w:r>
    </w:p>
    <w:p>
      <w:pPr>
        <w:pStyle w:val="BodyText"/>
      </w:pPr>
      <w:r>
        <w:t xml:space="preserve">As an official government document, this source outlines the strategic roadmap for Saudi Arabia, with a specific focus on the development of Riyadh. It is instrumental in analyzing the modern role of the politician in the Kingdom. The document reveals a shift toward technocratic governance, where political leaders in Riyadh are evaluated based on their ability to deliver economic growth, tourism infrastructure, and social openness. This bibliography entry is vital for understanding how political mandates are currently framed in Riyadh: not through electoral promises, but through national development goals. It demonstrates how political actors are being repositioned as project managers of a massive societal transformation.</w:t>
      </w:r>
    </w:p>
    <w:bookmarkEnd w:id="22"/>
    <w:bookmarkStart w:id="23" w:name="technocracy-and-reform"/>
    <w:p>
      <w:pPr>
        <w:pStyle w:val="Heading3"/>
      </w:pPr>
      <w:r>
        <w:t xml:space="preserve">3. Technocracy and Reform</w:t>
      </w:r>
    </w:p>
    <w:p>
      <w:pPr>
        <w:pStyle w:val="FirstParagraph"/>
      </w:pPr>
      <w:r>
        <w:t xml:space="preserve">Ghobash, Marwan Bin.</w:t>
      </w:r>
      <w:r>
        <w:t xml:space="preserve"> </w:t>
      </w:r>
      <w:r>
        <w:rPr>
          <w:iCs/>
          <w:i/>
        </w:rPr>
        <w:t xml:space="preserve">The New Arab States: Illusion and Reality</w:t>
      </w:r>
      <w:r>
        <w:t xml:space="preserve">. I.B. Tauris, 2013.</w:t>
      </w:r>
    </w:p>
    <w:p>
      <w:pPr>
        <w:pStyle w:val="BodyText"/>
      </w:pPr>
      <w:r>
        <w:t xml:space="preserve">Ghobash provides a critical analysis of political reform in the Gulf region, with significant attention to Saudi Arabia. This text is particularly relevant for examining the emergence of a new breed of politician in Riyadh: the technocrat. The author discusses how the Saudi leadership has increasingly relied on experts and professionals to manage complex urban and economic challenges in the capital. This source helps clarify the tension between traditional royal authority and the need for modern administrative competence. It is an excellent resource for understanding how political power is exercised in Riyadh today, where expertise often complements lineage in the appointment of key ministers and municipal leaders.</w:t>
      </w:r>
    </w:p>
    <w:bookmarkEnd w:id="23"/>
    <w:bookmarkStart w:id="24" w:name="urban-politics-and-municipal-governance"/>
    <w:p>
      <w:pPr>
        <w:pStyle w:val="Heading3"/>
      </w:pPr>
      <w:r>
        <w:t xml:space="preserve">4. Urban Politics and Municipal Governance</w:t>
      </w:r>
    </w:p>
    <w:p>
      <w:pPr>
        <w:pStyle w:val="FirstParagraph"/>
      </w:pPr>
      <w:r>
        <w:t xml:space="preserve">Al-Dosari, Abdulaziz.</w:t>
      </w:r>
      <w:r>
        <w:t xml:space="preserve"> </w:t>
      </w:r>
      <w:r>
        <w:rPr>
          <w:iCs/>
          <w:i/>
        </w:rPr>
        <w:t xml:space="preserve">Urbanization and Political Change in Riyadh</w:t>
      </w:r>
      <w:r>
        <w:t xml:space="preserve">. Journal of Arabian Studies, Vol. 12, Issue 3, 2021.</w:t>
      </w:r>
    </w:p>
    <w:p>
      <w:pPr>
        <w:pStyle w:val="BodyText"/>
      </w:pPr>
      <w:r>
        <w:t xml:space="preserve">This academic article focuses specifically on the municipal level of politics in Riyadh. It explores how the rapid urbanization of the capital has necessitated a more responsive political structure. The author argues that while elections are limited, the pressure of urban living has forced political leaders in Riyadh to engage more directly with citizens regarding infrastructure, housing, and services. This source is invaluable for a bibliography on Saudi politicians because it moves beyond the national level to examine local governance. It highlights how political accountability is evolving in Riyadh, driven by the demands of a growing, modern population.</w:t>
      </w:r>
    </w:p>
    <w:bookmarkEnd w:id="24"/>
    <w:bookmarkStart w:id="25" w:name="social-reform-and-political-agency"/>
    <w:p>
      <w:pPr>
        <w:pStyle w:val="Heading3"/>
      </w:pPr>
      <w:r>
        <w:t xml:space="preserve">5. Social Reform and Political Agency</w:t>
      </w:r>
    </w:p>
    <w:p>
      <w:pPr>
        <w:pStyle w:val="FirstParagraph"/>
      </w:pPr>
      <w:r>
        <w:t xml:space="preserve">Steinhauer, Jennifer.</w:t>
      </w:r>
      <w:r>
        <w:t xml:space="preserve"> </w:t>
      </w:r>
      <w:r>
        <w:rPr>
          <w:iCs/>
          <w:i/>
        </w:rPr>
        <w:t xml:space="preserve">Saudi Arabia: The Politics of a Changing Society</w:t>
      </w:r>
      <w:r>
        <w:t xml:space="preserve">. Foreign Affairs, 2019.</w:t>
      </w:r>
    </w:p>
    <w:p>
      <w:pPr>
        <w:pStyle w:val="BodyText"/>
      </w:pPr>
      <w:r>
        <w:t xml:space="preserve">Steinhauer’s analysis offers a contemporary perspective on the social reforms spearheaded by political leaders in Riyadh. The article examines how figures like Crown Prince Mohammed bin Salman have redefined the role of the Saudi politician as a social reformer. It discusses the lifting of the ban on women driving, the opening of cinemas, and the promotion of cultural events in Riyadh. This source is critical for understanding the intersection of politics and social life in the capital. It illustrates how political leaders in Riyadh are using social liberalization as a tool to consolidate power and modernize the state, thereby reshaping the public’s perception of political authority.</w:t>
      </w:r>
    </w:p>
    <w:bookmarkEnd w:id="25"/>
    <w:bookmarkStart w:id="26" w:name="Xfcb45d2d355b0504a7bbc3dcbf58cf0706da4f2"/>
    <w:p>
      <w:pPr>
        <w:pStyle w:val="Heading3"/>
      </w:pPr>
      <w:r>
        <w:t xml:space="preserve">6. Economic Diversification and Political Strategy</w:t>
      </w:r>
    </w:p>
    <w:p>
      <w:pPr>
        <w:pStyle w:val="FirstParagraph"/>
      </w:pPr>
      <w:r>
        <w:t xml:space="preserve">World Bank.</w:t>
      </w:r>
      <w:r>
        <w:t xml:space="preserve"> </w:t>
      </w:r>
      <w:r>
        <w:rPr>
          <w:iCs/>
          <w:i/>
        </w:rPr>
        <w:t xml:space="preserve">Saudi Arabia Economic Monitor: Navigating the Transition</w:t>
      </w:r>
      <w:r>
        <w:t xml:space="preserve">. World Bank Group, 2022.</w:t>
      </w:r>
    </w:p>
    <w:p>
      <w:pPr>
        <w:pStyle w:val="BodyText"/>
      </w:pPr>
      <w:r>
        <w:t xml:space="preserve">This report provides a data-driven look at the economic policies implemented by Saudi political leaders, with a focus on Riyadh as the economic engine of the Kingdom. It is essential for understanding the economic dimension of political leadership in Saudi Arabia. The report details how politicians and government officials in Riyadh are tasked with attracting foreign investment and developing sectors like technology and entertainment. It underscores the shift from an oil-dependent political economy to a diversified one, highlighting the immense pressure on Riyadh’s political class to deliver tangible economic results to the population.</w:t>
      </w:r>
    </w:p>
    <w:bookmarkEnd w:id="26"/>
    <w:bookmarkStart w:id="27" w:name="the-role-of-the-consultative-assembly"/>
    <w:p>
      <w:pPr>
        <w:pStyle w:val="Heading3"/>
      </w:pPr>
      <w:r>
        <w:t xml:space="preserve">7. The Role of the Consultative Assembly</w:t>
      </w:r>
    </w:p>
    <w:p>
      <w:pPr>
        <w:pStyle w:val="FirstParagraph"/>
      </w:pPr>
      <w:r>
        <w:t xml:space="preserve">Al-Rasheed, Madawi.</w:t>
      </w:r>
      <w:r>
        <w:t xml:space="preserve"> </w:t>
      </w:r>
      <w:r>
        <w:rPr>
          <w:iCs/>
          <w:i/>
        </w:rPr>
        <w:t xml:space="preserve">The Shura Council in Saudi Arabia: A Study of the Consultative Assembly</w:t>
      </w:r>
      <w:r>
        <w:t xml:space="preserve">. Middle East Journal, 2005.</w:t>
      </w:r>
    </w:p>
    <w:p>
      <w:pPr>
        <w:pStyle w:val="BodyText"/>
      </w:pPr>
      <w:r>
        <w:t xml:space="preserve">This article examines the Shura Council, the appointed advisory body in Saudi Arabia, which plays a significant role in the political process in Riyadh. It provides insight into how non-royal politicians contribute to legislation and policy-making. While members are appointed by the King, the Shura Council represents a formalized channel for political discourse and expertise. This source is important for a comprehensive bibliography as it highlights the institutional mechanisms through which political influence is exercised outside the immediate royal family. It offers a nuanced view of political participation in Riyadh, showing how appointed officials shape national policy.</w:t>
      </w:r>
    </w:p>
    <w:bookmarkEnd w:id="27"/>
    <w:bookmarkStart w:id="28" w:name="global-diplomacy-and-riyadhs-rise"/>
    <w:p>
      <w:pPr>
        <w:pStyle w:val="Heading3"/>
      </w:pPr>
      <w:r>
        <w:t xml:space="preserve">8. Global Diplomacy and Riyadh’s Rise</w:t>
      </w:r>
    </w:p>
    <w:p>
      <w:pPr>
        <w:pStyle w:val="FirstParagraph"/>
      </w:pPr>
      <w:r>
        <w:t xml:space="preserve">Chatham House.</w:t>
      </w:r>
      <w:r>
        <w:t xml:space="preserve"> </w:t>
      </w:r>
      <w:r>
        <w:rPr>
          <w:iCs/>
          <w:i/>
        </w:rPr>
        <w:t xml:space="preserve">Saudi Arabia’s Foreign Policy: A New Direction?</w:t>
      </w:r>
      <w:r>
        <w:t xml:space="preserve">. Royal Institute of International Affairs, 2023.</w:t>
      </w:r>
    </w:p>
    <w:p>
      <w:pPr>
        <w:pStyle w:val="BodyText"/>
      </w:pPr>
      <w:r>
        <w:t xml:space="preserve">This report analyzes the foreign policy shifts under the current leadership in Riyadh, positioning the city as a global diplomatic hub. It is relevant for understanding the international role of Saudi politicians. The document discusses how leaders in Riyadh are engaging with global powers to secure the Kingdom’s interests and promote its image. This source complements the domestic focus of other entries by showing how political actors in Riyadh operate on the world stage. It illustrates the dual role of the modern Saudi politician: managing internal transformation while projecting power and influence internationally.</w:t>
      </w:r>
    </w:p>
    <w:p>
      <w:pPr>
        <w:pStyle w:val="BodyText"/>
      </w:pPr>
      <w:r>
        <w:t xml:space="preserve">© 2023 Annotated Bibliography on Political Leadership in Riyadh.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Riyadh, Saudi Arabia</dc:title>
  <dc:creator/>
  <dc:language>en</dc:language>
  <cp:keywords/>
  <dcterms:created xsi:type="dcterms:W3CDTF">2026-08-07T14:28:07Z</dcterms:created>
  <dcterms:modified xsi:type="dcterms:W3CDTF">2026-08-07T14:28:07Z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