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Subject: The Role and Evolution of the Politician in Ankara, Turkey</w:t>
      </w:r>
    </w:p>
    <w:bookmarkEnd w:id="20"/>
    <w:p>
      <w:pPr>
        <w:pStyle w:val="BodyText"/>
      </w:pPr>
      <w:r>
        <w:t xml:space="preserve">This annotated bibliography compiles essential scholarly works, historical analyses, and political science literature regarding the figure of the politician within the specific context of Ankara, Turkey. As the capital city, Ankara serves as the central nervous system of the Turkish Republic, housing the Grand National Assembly, the Presidency, and the bureaucracy. The documents selected below explore how the politician in Ankara has evolved from the revolutionary statesman of the early Republic to the complex, polarized figures of the contemporary era. These sources examine the intersection of local Ankara identity, national policy-making, and the shifting power dynamics that define Turkish political life.</w:t>
      </w:r>
    </w:p>
    <w:p>
      <w:pPr>
        <w:pStyle w:val="BodyText"/>
      </w:pPr>
      <w:r>
        <w:t xml:space="preserve"> </w:t>
      </w:r>
      <w:r>
        <w:t xml:space="preserve">Anderson, J. D. (2013).</w:t>
      </w:r>
      <w:r>
        <w:t xml:space="preserve"> </w:t>
      </w:r>
      <w:r>
        <w:rPr>
          <w:iCs/>
          <w:i/>
        </w:rPr>
        <w:t xml:space="preserve">After the Caliphate: The Ottoman Legacy and World Islam</w:t>
      </w:r>
      <w:r>
        <w:t xml:space="preserve">. University of California Press.</w:t>
      </w:r>
      <w:r>
        <w:t xml:space="preserve"> </w:t>
      </w:r>
    </w:p>
    <w:p>
      <w:pPr>
        <w:pStyle w:val="BodyText"/>
      </w:pPr>
      <w:r>
        <w:t xml:space="preserve">While this text covers the broader Ottoman legacy, Anderson provides critical context for understanding the modern Turkish politician in Ankara. The transition from the imperial center of Istanbul to the republican capital of Ankara fundamentally altered the nature of political leadership. Anderson argues that the politicians who established Ankara were not merely administrators but revolutionary architects seeking to sever ties with the past. For a researcher studying the politician in Turkey, this work is vital for understanding the ideological burden carried by Ankara's leadership—the expectation to be secular, modern, and nationalist. It explains the foundational ethos that continues to influence political rhetoric in the capital today.</w:t>
      </w:r>
    </w:p>
    <w:p>
      <w:pPr>
        <w:pStyle w:val="BodyText"/>
      </w:pPr>
      <w:r>
        <w:t xml:space="preserve"> </w:t>
      </w:r>
      <w:r>
        <w:t xml:space="preserve">Bozarslan, H. (2012).</w:t>
      </w:r>
      <w:r>
        <w:t xml:space="preserve"> </w:t>
      </w:r>
      <w:r>
        <w:rPr>
          <w:iCs/>
          <w:i/>
        </w:rPr>
        <w:t xml:space="preserve">Violence and Democracy in Turkey</w:t>
      </w:r>
      <w:r>
        <w:t xml:space="preserve">. Stanford University Press.</w:t>
      </w:r>
      <w:r>
        <w:t xml:space="preserve"> </w:t>
      </w:r>
    </w:p>
    <w:p>
      <w:pPr>
        <w:pStyle w:val="BodyText"/>
      </w:pPr>
      <w:r>
        <w:t xml:space="preserve">Bozarslan offers a penetrating analysis of the relationship between political violence and democratic processes in Turkey. In the context of Ankara, this book is essential for understanding the security apparatus and the role of the politician in managing internal conflict. The author details how the central government in Ankara has historically utilized security measures to maintain order, often impacting the civil liberties of citizens. This source is particularly relevant for analyzing the politician's role in balancing democratic ideals with state security concerns, a recurring theme in Ankara's political discourse. It provides a factual basis for understanding the high-stakes environment in which Turkish politicians operate.</w:t>
      </w:r>
    </w:p>
    <w:p>
      <w:pPr>
        <w:pStyle w:val="BodyText"/>
      </w:pPr>
      <w:r>
        <w:t xml:space="preserve"> </w:t>
      </w:r>
      <w:r>
        <w:t xml:space="preserve">Cizre, M. (2014).</w:t>
      </w:r>
      <w:r>
        <w:t xml:space="preserve"> </w:t>
      </w:r>
      <w:r>
        <w:rPr>
          <w:iCs/>
          <w:i/>
        </w:rPr>
        <w:t xml:space="preserve">The AKP and the Transformation of Turkish Politics</w:t>
      </w:r>
      <w:r>
        <w:t xml:space="preserve">. In</w:t>
      </w:r>
      <w:r>
        <w:t xml:space="preserve"> </w:t>
      </w:r>
      <w:r>
        <w:rPr>
          <w:iCs/>
          <w:i/>
        </w:rPr>
        <w:t xml:space="preserve">Contemporary Turkish Politics</w:t>
      </w:r>
      <w:r>
        <w:t xml:space="preserve"> </w:t>
      </w:r>
      <w:r>
        <w:t xml:space="preserve">(pp. 45-68). Routledge.</w:t>
      </w:r>
      <w:r>
        <w:t xml:space="preserve"> </w:t>
      </w:r>
    </w:p>
    <w:p>
      <w:pPr>
        <w:pStyle w:val="BodyText"/>
      </w:pPr>
      <w:r>
        <w:t xml:space="preserve">This chapter focuses on the Justice and Development Party (AKP) and its profound impact on the political landscape of Ankara. Cizre examines how the AKP reshaped the capital's political culture, moving away from the traditional Kemalist elite toward a more populist and religiously conservative base. The text analyzes the strategies employed by politicians to mobilize support in Ankara, a city that was historically a stronghold of secularism but has seen significant demographic and ideological shifts. This source is crucial for understanding the modern politician in Turkey, specifically how they navigate the tension between secular institutions and conservative societal values within the capital.</w:t>
      </w:r>
    </w:p>
    <w:p>
      <w:pPr>
        <w:pStyle w:val="BodyText"/>
      </w:pPr>
      <w:r>
        <w:t xml:space="preserve"> </w:t>
      </w:r>
      <w:r>
        <w:t xml:space="preserve">Heper, M. (2007).</w:t>
      </w:r>
      <w:r>
        <w:t xml:space="preserve"> </w:t>
      </w:r>
      <w:r>
        <w:rPr>
          <w:iCs/>
          <w:i/>
        </w:rPr>
        <w:t xml:space="preserve">The Turkish Military as a Political Actor</w:t>
      </w:r>
      <w:r>
        <w:t xml:space="preserve">. In</w:t>
      </w:r>
      <w:r>
        <w:t xml:space="preserve"> </w:t>
      </w:r>
      <w:r>
        <w:rPr>
          <w:iCs/>
          <w:i/>
        </w:rPr>
        <w:t xml:space="preserve">The Military and Politics in Modern Turkey</w:t>
      </w:r>
      <w:r>
        <w:t xml:space="preserve">. Cambridge University Press.</w:t>
      </w:r>
      <w:r>
        <w:t xml:space="preserve"> </w:t>
      </w:r>
    </w:p>
    <w:p>
      <w:pPr>
        <w:pStyle w:val="BodyText"/>
      </w:pPr>
      <w:r>
        <w:t xml:space="preserve">To understand the politician in Ankara, one must understand the military's historical role as a "guardian" of the republic. Heper's work details the complex relationship between civilian politicians and the military establishment. For decades, politicians in Ankara had to navigate the threat of coups and military interventions. This source provides a factual history of how this dynamic has shifted, particularly in the last two decades, as civilian politicians have sought to bring the military under stricter parliamentary control. It is an indispensable resource for analyzing the power constraints and challenges faced by political leaders in Turkey.</w:t>
      </w:r>
    </w:p>
    <w:p>
      <w:pPr>
        <w:pStyle w:val="BodyText"/>
      </w:pPr>
      <w:r>
        <w:t xml:space="preserve"> </w:t>
      </w:r>
      <w:r>
        <w:t xml:space="preserve">Kuran, T. (2010).</w:t>
      </w:r>
      <w:r>
        <w:t xml:space="preserve"> </w:t>
      </w:r>
      <w:r>
        <w:rPr>
          <w:iCs/>
          <w:i/>
        </w:rPr>
        <w:t xml:space="preserve">The Long Divergence: How Islamic Law Held Back the Middle East</w:t>
      </w:r>
      <w:r>
        <w:t xml:space="preserve">. Princeton University Press.</w:t>
      </w:r>
      <w:r>
        <w:t xml:space="preserve"> </w:t>
      </w:r>
    </w:p>
    <w:p>
      <w:pPr>
        <w:pStyle w:val="BodyText"/>
      </w:pPr>
      <w:r>
        <w:t xml:space="preserve">Although a broader economic and legal history, Kuran's work is relevant to the policy-making role of the politician in Ankara. The book discusses the institutional frameworks that have shaped the region's development. For a politician in Turkey, the challenge of modernizing the economy while respecting cultural and religious traditions is central. Kuran's analysis helps explain the structural hurdles that Ankara's policymakers face when attempting to integrate Turkey into global economic systems. This source provides a macro-level perspective on the legislative and economic decisions made by politicians in the Turkish capital.</w:t>
      </w:r>
    </w:p>
    <w:p>
      <w:pPr>
        <w:pStyle w:val="BodyText"/>
      </w:pPr>
      <w:r>
        <w:t xml:space="preserve"> </w:t>
      </w:r>
      <w:r>
        <w:t xml:space="preserve">Öniş, Z. (2016).</w:t>
      </w:r>
      <w:r>
        <w:t xml:space="preserve"> </w:t>
      </w:r>
      <w:r>
        <w:rPr>
          <w:iCs/>
          <w:i/>
        </w:rPr>
        <w:t xml:space="preserve">Turkey's Foreign Policy in a Changing World</w:t>
      </w:r>
      <w:r>
        <w:t xml:space="preserve">. In</w:t>
      </w:r>
      <w:r>
        <w:t xml:space="preserve"> </w:t>
      </w:r>
      <w:r>
        <w:rPr>
          <w:iCs/>
          <w:i/>
        </w:rPr>
        <w:t xml:space="preserve">Turkish Foreign Policy in the 21st Century</w:t>
      </w:r>
      <w:r>
        <w:t xml:space="preserve">. Palgrave Macmillan.</w:t>
      </w:r>
      <w:r>
        <w:t xml:space="preserve"> </w:t>
      </w:r>
    </w:p>
    <w:p>
      <w:pPr>
        <w:pStyle w:val="BodyText"/>
      </w:pPr>
      <w:r>
        <w:t xml:space="preserve">Ankara is not only the center of domestic politics but also the hub of Turkey's foreign policy. Öniş explores how Turkish politicians have redefined the country's role on the global stage, moving from a passive NATO member to an active regional power. This chapter is essential for understanding the international dimension of the politician's role in Ankara. It analyzes the rhetoric and strategies used by leaders to project power and influence in the Middle East, Europe, and beyond. The text highlights how domestic political considerations in Ankara often drive foreign policy decisions, illustrating the interconnectedness of local and global politics.</w:t>
      </w:r>
    </w:p>
    <w:p>
      <w:pPr>
        <w:pStyle w:val="BodyText"/>
      </w:pPr>
      <w:r>
        <w:t xml:space="preserve"> </w:t>
      </w:r>
      <w:r>
        <w:t xml:space="preserve">Sunter, D. (2013).</w:t>
      </w:r>
      <w:r>
        <w:t xml:space="preserve"> </w:t>
      </w:r>
      <w:r>
        <w:rPr>
          <w:iCs/>
          <w:i/>
        </w:rPr>
        <w:t xml:space="preserve">Turkey: A Modern History</w:t>
      </w:r>
      <w:r>
        <w:t xml:space="preserve">. I.B. Tauris.</w:t>
      </w:r>
      <w:r>
        <w:t xml:space="preserve"> </w:t>
      </w:r>
    </w:p>
    <w:p>
      <w:pPr>
        <w:pStyle w:val="BodyText"/>
      </w:pPr>
      <w:r>
        <w:t xml:space="preserve">Sunter provides a comprehensive narrative of Turkey's political history, with significant focus on the development of Ankara as the political center. The book traces the evolution of political parties, elections, and leadership styles. It is particularly useful for understanding the continuity and change in the role of the politician. Sunter details how the centralization of power in Ankara has affected regional identities and political representation. This source serves as a foundational text for anyone seeking a broad overview of the political environment in which Turkish politicians operate, offering context for current events and historical precedents.</w:t>
      </w:r>
    </w:p>
    <w:p>
      <w:pPr>
        <w:pStyle w:val="BodyText"/>
      </w:pPr>
      <w:r>
        <w:t xml:space="preserve"> </w:t>
      </w:r>
      <w:r>
        <w:t xml:space="preserve">Yavuz, M. H. (2009).</w:t>
      </w:r>
      <w:r>
        <w:t xml:space="preserve"> </w:t>
      </w:r>
      <w:r>
        <w:rPr>
          <w:iCs/>
          <w:i/>
        </w:rPr>
        <w:t xml:space="preserve">Islam and Politics in Turkey: Secularism, Democracy and the Justice and Development Party</w:t>
      </w:r>
      <w:r>
        <w:t xml:space="preserve">. In</w:t>
      </w:r>
      <w:r>
        <w:t xml:space="preserve"> </w:t>
      </w:r>
      <w:r>
        <w:rPr>
          <w:iCs/>
          <w:i/>
        </w:rPr>
        <w:t xml:space="preserve">Islam and Politics in the Middle East</w:t>
      </w:r>
      <w:r>
        <w:t xml:space="preserve">. Lynne Rienner Publishers.</w:t>
      </w:r>
      <w:r>
        <w:t xml:space="preserve"> </w:t>
      </w:r>
    </w:p>
    <w:p>
      <w:pPr>
        <w:pStyle w:val="BodyText"/>
      </w:pPr>
      <w:r>
        <w:t xml:space="preserve">Yavuz's work is critical for understanding the ideological shifts that have defined the politician in contemporary Ankara. The author examines the rise of political Islam and its impact on the secular state structure. This source analyzes how politicians have navigated the delicate balance between religious identity and secular governance. It provides insight into the social base of political parties in Ankara and how they appeal to different segments of the population. For a researcher focusing on the modern Turkish politician, this text offers a deep dive into the ideological currents that shape political behavior and policy-making in the capital.</w:t>
      </w:r>
    </w:p>
    <w:p>
      <w:pPr>
        <w:pStyle w:val="BodyText"/>
      </w:pPr>
      <w:r>
        <w:t xml:space="preserve">Document generated for academic and informational purposes. All citations refer to established scholarly 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Contemporary Ankara, Turkey</dc:title>
  <dc:creator/>
  <dc:language>en</dc:language>
  <cp:keywords/>
  <dcterms:created xsi:type="dcterms:W3CDTF">2026-08-07T03:02:14Z</dcterms:created>
  <dcterms:modified xsi:type="dcterms:W3CDTF">2026-08-07T03:02:14Z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