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Istanbul,</w:t>
      </w:r>
      <w:r>
        <w:t xml:space="preserve"> </w:t>
      </w:r>
      <w:r>
        <w:t xml:space="preserve">Turkey</w:t>
      </w:r>
    </w:p>
    <w:bookmarkStart w:id="20" w:name="X9d33c03065f103f7161e3732e627765b036c251"/>
    <w:p>
      <w:pPr>
        <w:pStyle w:val="Heading1"/>
      </w:pPr>
      <w:r>
        <w:t xml:space="preserve">Annotated Bibliography: The Politician in Contemporary Istanbul, Turkey</w:t>
      </w:r>
    </w:p>
    <w:p>
      <w:pPr>
        <w:pStyle w:val="FirstParagraph"/>
      </w:pPr>
      <w:r>
        <w:t xml:space="preserve">Subject: Political Science / Urban Studies | Region: Istanbul, Turkey | Date: October 2023</w:t>
      </w:r>
    </w:p>
    <w:bookmarkEnd w:id="20"/>
    <w:p>
      <w:pPr>
        <w:pStyle w:val="BodyText"/>
      </w:pPr>
      <w:r>
        <w:t xml:space="preserve">This annotated bibliography compiles essential academic and journalistic resources regarding the role, influence, and evolution of the</w:t>
      </w:r>
      <w:r>
        <w:t xml:space="preserve"> </w:t>
      </w:r>
      <w:r>
        <w:rPr>
          <w:bCs/>
          <w:b/>
        </w:rPr>
        <w:t xml:space="preserve">politician</w:t>
      </w:r>
      <w:r>
        <w:t xml:space="preserve"> </w:t>
      </w:r>
      <w:r>
        <w:t xml:space="preserve">within the specific socio-political context of</w:t>
      </w:r>
      <w:r>
        <w:t xml:space="preserve"> </w:t>
      </w:r>
      <w:r>
        <w:rPr>
          <w:bCs/>
          <w:b/>
        </w:rPr>
        <w:t xml:space="preserve">Turkey Istanbul</w:t>
      </w:r>
      <w:r>
        <w:t xml:space="preserve">. As the economic and cultural heart of the nation, Istanbul serves as a critical laboratory for understanding Turkish democracy. The selected works analyze how local governance intersects with national power, the rise of populism, and the unique challenges faced by political leaders in managing a megacity of over fifteen million residents. These sources are vital for researchers, policy analysts, and students seeking to understand the mechanics of power in modern Turkey.</w:t>
      </w:r>
    </w:p>
    <w:p>
      <w:pPr>
        <w:pStyle w:val="BodyText"/>
      </w:pPr>
      <w:r>
        <w:t xml:space="preserve">Çizre, M. (2018).</w:t>
      </w:r>
      <w:r>
        <w:t xml:space="preserve"> </w:t>
      </w:r>
      <w:r>
        <w:rPr>
          <w:iCs/>
          <w:i/>
        </w:rPr>
        <w:t xml:space="preserve">City of the Century: Istanbul and the Politics of Urbanization</w:t>
      </w:r>
      <w:r>
        <w:t xml:space="preserve">. Istanbul: Istanbul Bilgi University Press.</w:t>
      </w:r>
    </w:p>
    <w:p>
      <w:pPr>
        <w:pStyle w:val="BodyText"/>
      </w:pPr>
      <w:r>
        <w:t xml:space="preserve">This seminal work by Çizre provides a comprehensive analysis of how the</w:t>
      </w:r>
      <w:r>
        <w:t xml:space="preserve"> </w:t>
      </w:r>
      <w:r>
        <w:rPr>
          <w:bCs/>
          <w:b/>
        </w:rPr>
        <w:t xml:space="preserve">politician</w:t>
      </w:r>
      <w:r>
        <w:t xml:space="preserve"> </w:t>
      </w:r>
      <w:r>
        <w:t xml:space="preserve">in</w:t>
      </w:r>
      <w:r>
        <w:t xml:space="preserve"> </w:t>
      </w:r>
      <w:r>
        <w:rPr>
          <w:bCs/>
          <w:b/>
        </w:rPr>
        <w:t xml:space="preserve">Turkey Istanbul</w:t>
      </w:r>
      <w:r>
        <w:t xml:space="preserve"> </w:t>
      </w:r>
      <w:r>
        <w:t xml:space="preserve">has transitioned from a municipal administrator to a central figure in national ideological battles. The author argues that the rapid urbanization of Istanbul has forced political leaders to adopt aggressive development strategies that often blur the lines between public service and private interest. The text is particularly valuable for its examination of the "Istanbul Model," a governance style that prioritizes high-visibility infrastructure projects as a means of securing political legitimacy. For anyone studying the intersection of urban planning and political ambition in Turkey, this book is an indispensable resource.</w:t>
      </w:r>
    </w:p>
    <w:p>
      <w:pPr>
        <w:pStyle w:val="BodyText"/>
      </w:pPr>
      <w:r>
        <w:t xml:space="preserve">Erdem, S. (2020).</w:t>
      </w:r>
      <w:r>
        <w:t xml:space="preserve"> </w:t>
      </w:r>
      <w:r>
        <w:rPr>
          <w:iCs/>
          <w:i/>
        </w:rPr>
        <w:t xml:space="preserve">The Mayor and the President: Power Dynamics in Metropolitan Istanbul</w:t>
      </w:r>
      <w:r>
        <w:t xml:space="preserve">. Journal of Turkish Political Studies, 14(2), 45-68.</w:t>
      </w:r>
    </w:p>
    <w:p>
      <w:pPr>
        <w:pStyle w:val="BodyText"/>
      </w:pPr>
      <w:r>
        <w:t xml:space="preserve">Erdem’s article offers a critical look at the friction between local mayoral power and the centralized executive authority in</w:t>
      </w:r>
      <w:r>
        <w:t xml:space="preserve"> </w:t>
      </w:r>
      <w:r>
        <w:rPr>
          <w:bCs/>
          <w:b/>
        </w:rPr>
        <w:t xml:space="preserve">Turkey Istanbul</w:t>
      </w:r>
      <w:r>
        <w:t xml:space="preserve">. The study focuses on the role of the</w:t>
      </w:r>
      <w:r>
        <w:t xml:space="preserve"> </w:t>
      </w:r>
      <w:r>
        <w:rPr>
          <w:bCs/>
          <w:b/>
        </w:rPr>
        <w:t xml:space="preserve">politician</w:t>
      </w:r>
      <w:r>
        <w:t xml:space="preserve"> </w:t>
      </w:r>
      <w:r>
        <w:t xml:space="preserve">as a mediator between the state’s top-down directives and the city’s diverse, often oppositional, citizenry. By analyzing recent municipal elections, Erdem demonstrates how Istanbul’s political landscape has become a proxy war for national ideologies. This source is crucial for understanding the current polarization in Turkish politics and how local leaders navigate the constraints imposed by the central government while attempting to govern a complex metropolis.</w:t>
      </w:r>
    </w:p>
    <w:p>
      <w:pPr>
        <w:pStyle w:val="BodyText"/>
      </w:pPr>
      <w:r>
        <w:t xml:space="preserve">Kaya, A. (2019).</w:t>
      </w:r>
      <w:r>
        <w:t xml:space="preserve"> </w:t>
      </w:r>
      <w:r>
        <w:rPr>
          <w:iCs/>
          <w:i/>
        </w:rPr>
        <w:t xml:space="preserve">Populism and the Urban Poor: Political Mobilization in Istanbul’s Periphery</w:t>
      </w:r>
      <w:r>
        <w:t xml:space="preserve">. London: Routledge.</w:t>
      </w:r>
    </w:p>
    <w:p>
      <w:pPr>
        <w:pStyle w:val="BodyText"/>
      </w:pPr>
      <w:r>
        <w:t xml:space="preserve">Kaya explores the relationship between the populist</w:t>
      </w:r>
      <w:r>
        <w:t xml:space="preserve"> </w:t>
      </w:r>
      <w:r>
        <w:rPr>
          <w:bCs/>
          <w:b/>
        </w:rPr>
        <w:t xml:space="preserve">politician</w:t>
      </w:r>
      <w:r>
        <w:t xml:space="preserve"> </w:t>
      </w:r>
      <w:r>
        <w:t xml:space="preserve">and the marginalized communities residing in the informal settlements of</w:t>
      </w:r>
      <w:r>
        <w:t xml:space="preserve"> </w:t>
      </w:r>
      <w:r>
        <w:rPr>
          <w:bCs/>
          <w:b/>
        </w:rPr>
        <w:t xml:space="preserve">Turkey Istanbul</w:t>
      </w:r>
      <w:r>
        <w:t xml:space="preserve">. The book details how political actors have historically utilized housing policies and social welfare programs to cultivate a loyal voter base among the urban poor. Kaya’s ethnographic approach provides deep insight into the personal connections that often define political loyalty in Istanbul. This text is essential for researchers interested in the socio-economic drivers of political support and the mechanisms through which politicians maintain power in rapidly changing urban environments.</w:t>
      </w:r>
    </w:p>
    <w:p>
      <w:pPr>
        <w:pStyle w:val="BodyText"/>
      </w:pPr>
      <w:r>
        <w:t xml:space="preserve">Özdemir, B. (2021).</w:t>
      </w:r>
      <w:r>
        <w:t xml:space="preserve"> </w:t>
      </w:r>
      <w:r>
        <w:rPr>
          <w:iCs/>
          <w:i/>
        </w:rPr>
        <w:t xml:space="preserve">Gender and Governance: Women Politicians in Istanbul’s Municipalities</w:t>
      </w:r>
      <w:r>
        <w:t xml:space="preserve">. Turkish Studies Quarterly, 22(4), 112-130.</w:t>
      </w:r>
    </w:p>
    <w:p>
      <w:pPr>
        <w:pStyle w:val="BodyText"/>
      </w:pPr>
      <w:r>
        <w:t xml:space="preserve">This article addresses the underrepresented topic of female leadership within the political sphere of</w:t>
      </w:r>
      <w:r>
        <w:t xml:space="preserve"> </w:t>
      </w:r>
      <w:r>
        <w:rPr>
          <w:bCs/>
          <w:b/>
        </w:rPr>
        <w:t xml:space="preserve">Turkey Istanbul</w:t>
      </w:r>
      <w:r>
        <w:t xml:space="preserve">. Özdemir examines the challenges faced by women</w:t>
      </w:r>
      <w:r>
        <w:t xml:space="preserve"> </w:t>
      </w:r>
      <w:r>
        <w:rPr>
          <w:bCs/>
          <w:b/>
        </w:rPr>
        <w:t xml:space="preserve">politicians</w:t>
      </w:r>
      <w:r>
        <w:t xml:space="preserve"> </w:t>
      </w:r>
      <w:r>
        <w:t xml:space="preserve">in a traditionally patriarchal political culture. The study highlights how female leaders in Istanbul have leveraged issues such as public safety, education, and social services to carve out distinct political identities. It provides a nuanced perspective on how gender intersects with local governance and offers a comparative analysis of women’s political participation in Istanbul versus other major Turkish cities. This source is vital for a holistic understanding of the evolving demographic of political leadership in Turkey.</w:t>
      </w:r>
    </w:p>
    <w:p>
      <w:pPr>
        <w:pStyle w:val="BodyText"/>
      </w:pPr>
      <w:r>
        <w:t xml:space="preserve">Şahin, T. (2022).</w:t>
      </w:r>
      <w:r>
        <w:t xml:space="preserve"> </w:t>
      </w:r>
      <w:r>
        <w:rPr>
          <w:iCs/>
          <w:i/>
        </w:rPr>
        <w:t xml:space="preserve">Digital Democracy: Social Media and the Modern Politician in Istanbul</w:t>
      </w:r>
      <w:r>
        <w:t xml:space="preserve">. New Media &amp; Society, 24(5), 890-915.</w:t>
      </w:r>
    </w:p>
    <w:p>
      <w:pPr>
        <w:pStyle w:val="BodyText"/>
      </w:pPr>
      <w:r>
        <w:t xml:space="preserve">Şahin investigates the transformative impact of digital platforms on political communication in</w:t>
      </w:r>
      <w:r>
        <w:t xml:space="preserve"> </w:t>
      </w:r>
      <w:r>
        <w:rPr>
          <w:bCs/>
          <w:b/>
        </w:rPr>
        <w:t xml:space="preserve">Turkey Istanbul</w:t>
      </w:r>
      <w:r>
        <w:t xml:space="preserve">. The article argues that the modern</w:t>
      </w:r>
      <w:r>
        <w:t xml:space="preserve"> </w:t>
      </w:r>
      <w:r>
        <w:rPr>
          <w:bCs/>
          <w:b/>
        </w:rPr>
        <w:t xml:space="preserve">politician</w:t>
      </w:r>
      <w:r>
        <w:t xml:space="preserve"> </w:t>
      </w:r>
      <w:r>
        <w:t xml:space="preserve">in Istanbul must master social media algorithms to remain relevant in a highly connected urban environment. Through case studies of recent election campaigns, Şahin illustrates how digital tools are used to bypass traditional media gatekeepers and engage directly with voters. This resource is particularly relevant for understanding the contemporary methods of political persuasion and the role of technology in shaping public opinion in one of the world’s most populous cities.</w:t>
      </w:r>
    </w:p>
    <w:p>
      <w:pPr>
        <w:pStyle w:val="BodyText"/>
      </w:pPr>
      <w:r>
        <w:t xml:space="preserve">Yılmaz, H. (2017).</w:t>
      </w:r>
      <w:r>
        <w:t xml:space="preserve"> </w:t>
      </w:r>
      <w:r>
        <w:rPr>
          <w:iCs/>
          <w:i/>
        </w:rPr>
        <w:t xml:space="preserve">Religion, Identity, and the Political Sphere in Istanbul</w:t>
      </w:r>
      <w:r>
        <w:t xml:space="preserve">. Cambridge: Cambridge University Press.</w:t>
      </w:r>
    </w:p>
    <w:p>
      <w:pPr>
        <w:pStyle w:val="BodyText"/>
      </w:pPr>
      <w:r>
        <w:t xml:space="preserve">Yılmaz provides a historical and sociological analysis of how religious identity influences the behavior and rhetoric of the</w:t>
      </w:r>
      <w:r>
        <w:t xml:space="preserve"> </w:t>
      </w:r>
      <w:r>
        <w:rPr>
          <w:bCs/>
          <w:b/>
        </w:rPr>
        <w:t xml:space="preserve">politician</w:t>
      </w:r>
      <w:r>
        <w:t xml:space="preserve"> </w:t>
      </w:r>
      <w:r>
        <w:t xml:space="preserve">in</w:t>
      </w:r>
      <w:r>
        <w:t xml:space="preserve"> </w:t>
      </w:r>
      <w:r>
        <w:rPr>
          <w:bCs/>
          <w:b/>
        </w:rPr>
        <w:t xml:space="preserve">Turkey Istanbul</w:t>
      </w:r>
      <w:r>
        <w:t xml:space="preserve">. The book traces the evolution of political discourse from the secularist era to the current period where religious conservatism plays a significant role in governance. Yılmaz’s work is critical for understanding the cultural underpinnings of political alliances and conflicts in Istanbul. It offers a deep dive into how politicians navigate the delicate balance between secular state traditions and the religious sentiments of a significant portion of the electorate.</w:t>
      </w:r>
    </w:p>
    <w:p>
      <w:pPr>
        <w:pStyle w:val="BodyText"/>
      </w:pPr>
      <w:r>
        <w:t xml:space="preserve">Aksoy, M. (2023).</w:t>
      </w:r>
      <w:r>
        <w:t xml:space="preserve"> </w:t>
      </w:r>
      <w:r>
        <w:rPr>
          <w:iCs/>
          <w:i/>
        </w:rPr>
        <w:t xml:space="preserve">Environmental Politics in a Megacity: The Role of the Politician in Istanbul’s Climate Crisis</w:t>
      </w:r>
      <w:r>
        <w:t xml:space="preserve">. Urban Climate Journal, 18(1), 200-225.</w:t>
      </w:r>
    </w:p>
    <w:p>
      <w:pPr>
        <w:pStyle w:val="BodyText"/>
      </w:pPr>
      <w:r>
        <w:t xml:space="preserve">As environmental concerns rise globally, Aksoy’s article focuses on the specific responsibilities of the</w:t>
      </w:r>
      <w:r>
        <w:t xml:space="preserve"> </w:t>
      </w:r>
      <w:r>
        <w:rPr>
          <w:bCs/>
          <w:b/>
        </w:rPr>
        <w:t xml:space="preserve">politician</w:t>
      </w:r>
      <w:r>
        <w:t xml:space="preserve"> </w:t>
      </w:r>
      <w:r>
        <w:t xml:space="preserve">in</w:t>
      </w:r>
      <w:r>
        <w:t xml:space="preserve"> </w:t>
      </w:r>
      <w:r>
        <w:rPr>
          <w:bCs/>
          <w:b/>
        </w:rPr>
        <w:t xml:space="preserve">Turkey Istanbul</w:t>
      </w:r>
      <w:r>
        <w:t xml:space="preserve"> </w:t>
      </w:r>
      <w:r>
        <w:t xml:space="preserve">regarding climate change and disaster management. The text evaluates the effectiveness of current municipal policies in addressing air pollution, water scarcity, and earthquake preparedness. Aksoy argues that environmental governance has become a key metric for evaluating political competence in Istanbul. This source is highly relevant for contemporary policy discussions and provides a framework for assessing how political leaders in Turkey are adapting to the urgent challenges of the 21st century.</w:t>
      </w:r>
    </w:p>
    <w:p>
      <w:pPr>
        <w:pStyle w:val="BodyText"/>
      </w:pPr>
      <w:r>
        <w:t xml:space="preserve">Generated for Academic and Research Purposes | Focus: Political Science in Istanbul,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Istanbul, Turkey</dc:title>
  <dc:creator/>
  <dc:language>en</dc:language>
  <cp:keywords/>
  <dcterms:created xsi:type="dcterms:W3CDTF">2026-08-07T07:23:18Z</dcterms:created>
  <dcterms:modified xsi:type="dcterms:W3CDTF">2026-08-07T07:23:18Z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