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ec6bb8d891ad882c7a7b02683e671c1600cb4c3"/>
    <w:p>
      <w:pPr>
        <w:pStyle w:val="Heading2"/>
      </w:pPr>
      <w:r>
        <w:t xml:space="preserve">Political Leadership and Governance in Abu Dhabi, United Arab Emirates</w:t>
      </w:r>
    </w:p>
    <w:p>
      <w:pPr>
        <w:pStyle w:val="FirstParagraph"/>
      </w:pPr>
      <w:r>
        <w:t xml:space="preserve">Prepared for Academic and Professional Reference</w:t>
      </w:r>
    </w:p>
    <w:bookmarkEnd w:id="20"/>
    <w:bookmarkEnd w:id="21"/>
    <w:p>
      <w:pPr>
        <w:pStyle w:val="BodyText"/>
      </w:pPr>
      <w:r>
        <w:t xml:space="preserve">This annotated bibliography provides a curated selection of scholarly and authoritative sources regarding the role of the politician within the unique governance framework of the United Arab Emirates (UAE), with a specific focus on the Emirate of Abu Dhabi. Unlike Western parliamentary democracies, the political landscape in Abu Dhabi is defined by a monarchical system where political leadership is deeply intertwined with tribal heritage, economic diversification strategies, and national security. The following entries examine how political figures in Abu Dhabi navigate these complexities to drive the nation's vision, manage vast hydrocarbon resources, and foster international diplomatic relations.</w:t>
      </w:r>
    </w:p>
    <w:p>
      <w:pPr>
        <w:pStyle w:val="BodyText"/>
      </w:pPr>
      <w:r>
        <w:t xml:space="preserve"> </w:t>
      </w:r>
      <w:r>
        <w:t xml:space="preserve">Al-Rasheed, Madawi.</w:t>
      </w:r>
      <w:r>
        <w:t xml:space="preserve"> </w:t>
      </w:r>
      <w:r>
        <w:rPr>
          <w:iCs/>
          <w:i/>
        </w:rPr>
        <w:t xml:space="preserve">A History of Modern Saudi Arabia</w:t>
      </w:r>
      <w:r>
        <w:t xml:space="preserve">. Cambridge University Press, 2010.</w:t>
      </w:r>
      <w:r>
        <w:t xml:space="preserve"> </w:t>
      </w:r>
    </w:p>
    <w:p>
      <w:pPr>
        <w:pStyle w:val="BodyText"/>
      </w:pPr>
      <w:r>
        <w:t xml:space="preserve">While primarily focused on Saudi Arabia, this text is essential for understanding the broader Gulf political context in which Abu Dhabi operates. Al-Rasheed provides critical insight into the nature of the "rentier state" and the role of the ruling elite as political managers. For the student of Abu Dhabi politics, this source elucidates how politicians in the region balance traditional tribal loyalties with modern bureaucratic demands. It offers a comparative framework for analyzing how Abu Dhabi's leadership has successfully transitioned from oil-dependent governance to a diversified economic model, a key achievement of its political leadership.</w:t>
      </w:r>
    </w:p>
    <w:p>
      <w:pPr>
        <w:pStyle w:val="BodyText"/>
      </w:pPr>
      <w:r>
        <w:t xml:space="preserve"> </w:t>
      </w:r>
      <w:r>
        <w:t xml:space="preserve">Bader, Yasmine.</w:t>
      </w:r>
      <w:r>
        <w:t xml:space="preserve"> </w:t>
      </w:r>
      <w:r>
        <w:rPr>
          <w:iCs/>
          <w:i/>
        </w:rPr>
        <w:t xml:space="preserve">Women in the Gulf: A Comparative Study of the United Arab Emirates and Saudi Arabia</w:t>
      </w:r>
      <w:r>
        <w:t xml:space="preserve">. Routledge, 2018.</w:t>
      </w:r>
      <w:r>
        <w:t xml:space="preserve"> </w:t>
      </w:r>
    </w:p>
    <w:p>
      <w:pPr>
        <w:pStyle w:val="BodyText"/>
      </w:pPr>
      <w:r>
        <w:t xml:space="preserve">This work is pivotal for understanding the evolving role of female politicians in Abu Dhabi. Bader analyzes the strategic inclusion of women in the Federal National Council (FNC) and local government bodies. The text details how political leaders in Abu Dhabi have utilized gender inclusion as a tool for modernization and soft power projection. It is particularly relevant for examining the intersection of cultural preservation and political reform, highlighting how female politicians in the UAE navigate conservative social norms while advocating for policy changes in education and healthcare.</w:t>
      </w:r>
    </w:p>
    <w:p>
      <w:pPr>
        <w:pStyle w:val="BodyText"/>
      </w:pPr>
      <w:r>
        <w:t xml:space="preserve"> </w:t>
      </w:r>
      <w:r>
        <w:t xml:space="preserve">Cheeseman, Nick, and Mamdani, Mahmood.</w:t>
      </w:r>
      <w:r>
        <w:t xml:space="preserve"> </w:t>
      </w:r>
      <w:r>
        <w:rPr>
          <w:iCs/>
          <w:i/>
        </w:rPr>
        <w:t xml:space="preserve">The Politics of Oil in the Middle East</w:t>
      </w:r>
      <w:r>
        <w:t xml:space="preserve">. Oxford University Press, 2015.</w:t>
      </w:r>
      <w:r>
        <w:t xml:space="preserve"> </w:t>
      </w:r>
    </w:p>
    <w:p>
      <w:pPr>
        <w:pStyle w:val="BodyText"/>
      </w:pPr>
      <w:r>
        <w:t xml:space="preserve">This source offers a rigorous economic-political analysis of how oil wealth shapes political behavior in the Gulf. For Abu Dhabi, the largest oil-producing emirate, this text is indispensable. It explains the mechanisms through which political leaders distribute wealth to maintain social stability and legitimacy. The authors argue that the "politician" in Abu Dhabi functions less as an elected representative and more as a steward of national resources. This perspective is crucial for understanding the non-partisan nature of politics in the UAE and the central role of the ruling family in policy formulation.</w:t>
      </w:r>
    </w:p>
    <w:p>
      <w:pPr>
        <w:pStyle w:val="BodyText"/>
      </w:pPr>
      <w:r>
        <w:t xml:space="preserve"> </w:t>
      </w:r>
      <w:r>
        <w:t xml:space="preserve">Dawisha, Adeed.</w:t>
      </w:r>
      <w:r>
        <w:t xml:space="preserve"> </w:t>
      </w:r>
      <w:r>
        <w:rPr>
          <w:iCs/>
          <w:i/>
        </w:rPr>
        <w:t xml:space="preserve">The Arab Upheavals: Ten Years On</w:t>
      </w:r>
      <w:r>
        <w:t xml:space="preserve">. Oxford University Press, 2021.</w:t>
      </w:r>
      <w:r>
        <w:t xml:space="preserve"> </w:t>
      </w:r>
    </w:p>
    <w:p>
      <w:pPr>
        <w:pStyle w:val="BodyText"/>
      </w:pPr>
      <w:r>
        <w:t xml:space="preserve">Dawisha’s analysis provides a critical lens for understanding the resilience of the Abu Dhabi political system amidst regional instability. The text examines how political leaders in the UAE, particularly in Abu Dhabi, have positioned themselves as stabilizers in the Middle East. It highlights the diplomatic strategies employed by Abu Dhabi’s politicians to counter regional rivals and attract foreign investment. This source is valuable for understanding the external dimension of Abu Dhabi’s political leadership, showcasing how domestic stability is leveraged for international influence.</w:t>
      </w:r>
    </w:p>
    <w:p>
      <w:pPr>
        <w:pStyle w:val="BodyText"/>
      </w:pPr>
      <w:r>
        <w:t xml:space="preserve"> </w:t>
      </w:r>
      <w:r>
        <w:t xml:space="preserve">Gause, F. Gregory.</w:t>
      </w:r>
      <w:r>
        <w:t xml:space="preserve"> </w:t>
      </w:r>
      <w:r>
        <w:rPr>
          <w:iCs/>
          <w:i/>
        </w:rPr>
        <w:t xml:space="preserve">The International Politics of the Middle East</w:t>
      </w:r>
      <w:r>
        <w:t xml:space="preserve">. Cambridge University Press, 2020.</w:t>
      </w:r>
      <w:r>
        <w:t xml:space="preserve"> </w:t>
      </w:r>
    </w:p>
    <w:p>
      <w:pPr>
        <w:pStyle w:val="BodyText"/>
      </w:pPr>
      <w:r>
        <w:t xml:space="preserve">Gause provides a comprehensive overview of the geopolitical strategies of Gulf states. This text is essential for understanding the foreign policy decisions made by Abu Dhabi’s political leadership. It details the shift from non-interventionism to active engagement in regional conflicts, driven by the strategic interests of the UAE. For researchers focusing on the role of the politician in Abu Dhabi, this source clarifies how national security concerns dictate political priorities and how the emirate’s leaders coordinate with global powers to safeguard their interests.</w:t>
      </w:r>
    </w:p>
    <w:p>
      <w:pPr>
        <w:pStyle w:val="BodyText"/>
      </w:pPr>
      <w:r>
        <w:t xml:space="preserve"> </w:t>
      </w:r>
      <w:r>
        <w:t xml:space="preserve">Human Rights Watch.</w:t>
      </w:r>
      <w:r>
        <w:t xml:space="preserve"> </w:t>
      </w:r>
      <w:r>
        <w:rPr>
          <w:iCs/>
          <w:i/>
        </w:rPr>
        <w:t xml:space="preserve">UAE: Political Dissent and Freedom of Expression</w:t>
      </w:r>
      <w:r>
        <w:t xml:space="preserve">. Annual Report, 2023.</w:t>
      </w:r>
      <w:r>
        <w:t xml:space="preserve"> </w:t>
      </w:r>
    </w:p>
    <w:p>
      <w:pPr>
        <w:pStyle w:val="BodyText"/>
      </w:pPr>
      <w:r>
        <w:t xml:space="preserve">This report offers a critical perspective on the limitations of political participation in Abu Dhabi. It documents the legal and social constraints placed on political dissent and the role of the state in monitoring civil society. While often overlooked in official narratives, this source is vital for a balanced understanding of the political environment. It highlights the challenges faced by potential political actors who operate outside the established ruling framework, providing insight into the boundaries of political discourse in the UAE.</w:t>
      </w:r>
    </w:p>
    <w:p>
      <w:pPr>
        <w:pStyle w:val="BodyText"/>
      </w:pPr>
      <w:r>
        <w:t xml:space="preserve"> </w:t>
      </w:r>
      <w:r>
        <w:t xml:space="preserve">Khalaf, Samir.</w:t>
      </w:r>
      <w:r>
        <w:t xml:space="preserve"> </w:t>
      </w:r>
      <w:r>
        <w:rPr>
          <w:iCs/>
          <w:i/>
        </w:rPr>
        <w:t xml:space="preserve">Abu Dhabi: The Rise of the World’s Most Compact Metropolis</w:t>
      </w:r>
      <w:r>
        <w:t xml:space="preserve">. Palgrave Macmillan, 2019.</w:t>
      </w:r>
      <w:r>
        <w:t xml:space="preserve"> </w:t>
      </w:r>
    </w:p>
    <w:p>
      <w:pPr>
        <w:pStyle w:val="BodyText"/>
      </w:pPr>
      <w:r>
        <w:t xml:space="preserve">Khalaf’s work focuses on the urban and economic transformation of Abu Dhabi under the guidance of its political leadership. The text illustrates how political visionaries in Abu Dhabi have orchestrated massive infrastructure projects to diversify the economy beyond oil. It is particularly useful for understanding the technocratic aspect of politics in the UAE, where leaders often possess strong backgrounds in engineering, finance, or administration. This source underscores the pragmatic approach of Abu Dhabi’s politicians in aligning urban development with national strategic goals.</w:t>
      </w:r>
    </w:p>
    <w:p>
      <w:pPr>
        <w:pStyle w:val="BodyText"/>
      </w:pPr>
      <w:r>
        <w:t xml:space="preserve"> </w:t>
      </w:r>
      <w:r>
        <w:t xml:space="preserve">United Arab Emirates Government.</w:t>
      </w:r>
      <w:r>
        <w:t xml:space="preserve"> </w:t>
      </w:r>
      <w:r>
        <w:rPr>
          <w:iCs/>
          <w:i/>
        </w:rPr>
        <w:t xml:space="preserve">The UAE Vision 2071</w:t>
      </w:r>
      <w:r>
        <w:t xml:space="preserve">. Official Government Publication, 2021.</w:t>
      </w:r>
      <w:r>
        <w:t xml:space="preserve"> </w:t>
      </w:r>
    </w:p>
    <w:p>
      <w:pPr>
        <w:pStyle w:val="BodyText"/>
      </w:pPr>
      <w:r>
        <w:t xml:space="preserve">This primary source outlines the long-term strategic goals set by the political leadership of the UAE, with Abu Dhabi at its core. It serves as a manifesto for the role of the politician in shaping the future of the nation. The document emphasizes sustainability, innovation, and national identity. For anyone studying political leadership in Abu Dhabi, this text is fundamental as it defines the policy agenda and the expectations placed upon political figures to deliver on these ambitious objectives. It reflects the centralized nature of political planning in the emirate.</w:t>
      </w:r>
    </w:p>
    <w:p>
      <w:pPr>
        <w:pStyle w:val="BodyText"/>
      </w:pPr>
      <w:r>
        <w:t xml:space="preserve">© 2023 Annotated Bibliography on Political Leadership in Abu Dhabi.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Abu Dhabi, United Arab Emirates</dc:title>
  <dc:creator/>
  <dc:language>en</dc:language>
  <cp:keywords/>
  <dcterms:created xsi:type="dcterms:W3CDTF">2026-08-07T06:35:14Z</dcterms:created>
  <dcterms:modified xsi:type="dcterms:W3CDTF">2026-08-07T06:35:14Z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