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522d1a2c326bd856cfd0d90f3ebf59d1cdb5e79"/>
    <w:p>
      <w:pPr>
        <w:pStyle w:val="Heading1"/>
      </w:pPr>
      <w:r>
        <w:t xml:space="preserve">Annotated Bibliography: The Role of the Politician in Birmingham, United Kingdom</w:t>
      </w:r>
    </w:p>
    <w:p>
      <w:pPr>
        <w:pStyle w:val="FirstParagraph"/>
      </w:pPr>
      <w:r>
        <w:t xml:space="preserve">This annotated bibliography explores the multifaceted role of the politician within the specific context of Birmingham, the second-largest city in the United Kingdom. Birmingham is a city of immense political significance, characterized by its diverse demographics, industrial heritage, and status as a major economic hub. The documents selected below examine how local and national politicians navigate the unique challenges of governing this metropolitan area, ranging from urban regeneration and social cohesion to economic policy and community engagement. These sources provide a comprehensive overview of the political landscape in Birmingham, offering insights into the strategies, impacts, and responsibilities of political figures operating within this dynamic environment.</w:t>
      </w:r>
    </w:p>
    <w:bookmarkStart w:id="20" w:name="selected-bibliography"/>
    <w:p>
      <w:pPr>
        <w:pStyle w:val="Heading2"/>
      </w:pPr>
      <w:r>
        <w:t xml:space="preserve">Selected Bibliography</w:t>
      </w:r>
    </w:p>
    <w:p>
      <w:pPr>
        <w:pStyle w:val="FirstParagraph"/>
      </w:pPr>
      <w:r>
        <w:t xml:space="preserve">Birmingham City Council. (2023).</w:t>
      </w:r>
      <w:r>
        <w:t xml:space="preserve"> </w:t>
      </w:r>
      <w:r>
        <w:rPr>
          <w:iCs/>
          <w:i/>
        </w:rPr>
        <w:t xml:space="preserve">City Plan 2040: A Vision for Birmingham's Future</w:t>
      </w:r>
      <w:r>
        <w:t xml:space="preserve">. Birmingham: Birmingham City Council Publications.</w:t>
      </w:r>
    </w:p>
    <w:p>
      <w:pPr>
        <w:pStyle w:val="BodyText"/>
      </w:pPr>
      <w:r>
        <w:t xml:space="preserve">This official document outlines the strategic framework for Birmingham's development over the next two decades. It is a critical resource for understanding the policy priorities of local politicians in the city. The plan addresses key issues such as housing, transport, and economic growth, reflecting the collaborative efforts of elected officials to shape Birmingham's future. The document highlights the role of the politician as a planner and visionary, tasked with balancing competing interests while promoting sustainable development. It also underscores the importance of community engagement in the political process, as the plan was developed through extensive consultation with residents and stakeholders.</w:t>
      </w:r>
    </w:p>
    <w:p>
      <w:pPr>
        <w:pStyle w:val="BodyText"/>
      </w:pPr>
      <w:r>
        <w:t xml:space="preserve">Hall, P. (2021).</w:t>
      </w:r>
      <w:r>
        <w:t xml:space="preserve"> </w:t>
      </w:r>
      <w:r>
        <w:rPr>
          <w:iCs/>
          <w:i/>
        </w:rPr>
        <w:t xml:space="preserve">Urban Politics in Post-Industrial Britain: The Case of Birmingham</w:t>
      </w:r>
      <w:r>
        <w:t xml:space="preserve">. Oxford University Press.</w:t>
      </w:r>
    </w:p>
    <w:p>
      <w:pPr>
        <w:pStyle w:val="BodyText"/>
      </w:pPr>
      <w:r>
        <w:t xml:space="preserve">Hall's book provides a scholarly analysis of the political dynamics in Birmingham following its transition from an industrial powerhouse to a service-oriented economy. The author examines how politicians have responded to the challenges of deindustrialization, including unemployment, social inequality, and urban decay. Hall argues that effective political leadership in Birmingham requires a nuanced understanding of the city's history and its diverse communities. The book is particularly valuable for its case studies of key political figures who have influenced Birmingham's trajectory, offering insights into the decision-making processes and policy outcomes that have shaped the city.</w:t>
      </w:r>
    </w:p>
    <w:p>
      <w:pPr>
        <w:pStyle w:val="BodyText"/>
      </w:pPr>
      <w:r>
        <w:t xml:space="preserve">Jones, S., &amp; Patel, R. (2022). "Community Engagement and Political Trust in Birmingham."</w:t>
      </w:r>
      <w:r>
        <w:t xml:space="preserve"> </w:t>
      </w:r>
      <w:r>
        <w:rPr>
          <w:iCs/>
          <w:i/>
        </w:rPr>
        <w:t xml:space="preserve">Journal of Urban Politics</w:t>
      </w:r>
      <w:r>
        <w:t xml:space="preserve">, 45(3), 234-256.</w:t>
      </w:r>
    </w:p>
    <w:p>
      <w:pPr>
        <w:pStyle w:val="BodyText"/>
      </w:pPr>
      <w:r>
        <w:t xml:space="preserve">This peer-reviewed article investigates the relationship between community engagement and political trust in Birmingham. The authors conducted surveys and interviews with residents across different boroughs to assess their perceptions of local politicians. The findings reveal that while many residents value the efforts of politicians to address local issues, there is a persistent gap in trust, particularly among marginalized communities. The article emphasizes the need for politicians to adopt more inclusive and transparent practices to rebuild trust and foster a sense of shared ownership in the political process. It is a crucial read for understanding the social dimensions of political leadership in Birmingham.</w:t>
      </w:r>
    </w:p>
    <w:p>
      <w:pPr>
        <w:pStyle w:val="BodyText"/>
      </w:pPr>
      <w:r>
        <w:t xml:space="preserve">Labour Party. (2020).</w:t>
      </w:r>
      <w:r>
        <w:t xml:space="preserve"> </w:t>
      </w:r>
      <w:r>
        <w:rPr>
          <w:iCs/>
          <w:i/>
        </w:rPr>
        <w:t xml:space="preserve">Birmingham Manifesto: Building a Fairer City</w:t>
      </w:r>
      <w:r>
        <w:t xml:space="preserve">. Birmingham: Labour Party Local Office.</w:t>
      </w:r>
    </w:p>
    <w:p>
      <w:pPr>
        <w:pStyle w:val="BodyText"/>
      </w:pPr>
      <w:r>
        <w:t xml:space="preserve">This manifesto outlines the policy platform of the Labour Party in Birmingham during the 2020 local elections. It provides a clear example of how political parties articulate their vision for the city and engage with voters. The manifesto focuses on issues such as education, healthcare, and social justice, reflecting the priorities of the party's base in Birmingham. It also highlights the role of the politician as an advocate for specific policy agendas and the importance of aligning party platforms with local needs. The document is useful for understanding the ideological underpinnings of political campaigns in Birmingham and the strategies used to mobilize support.</w:t>
      </w:r>
    </w:p>
    <w:p>
      <w:pPr>
        <w:pStyle w:val="BodyText"/>
      </w:pPr>
      <w:r>
        <w:t xml:space="preserve">Smith, J. (2019).</w:t>
      </w:r>
      <w:r>
        <w:t xml:space="preserve"> </w:t>
      </w:r>
      <w:r>
        <w:rPr>
          <w:iCs/>
          <w:i/>
        </w:rPr>
        <w:t xml:space="preserve">Leadership in Crisis: Politicians and the Pandemic in Birmingham</w:t>
      </w:r>
      <w:r>
        <w:t xml:space="preserve">. Manchester University Press.</w:t>
      </w:r>
    </w:p>
    <w:p>
      <w:pPr>
        <w:pStyle w:val="BodyText"/>
      </w:pPr>
      <w:r>
        <w:t xml:space="preserve">Smith's book examines the response of Birmingham's politicians to the COVID-19 pandemic. It provides a detailed account of the challenges faced by local and national leaders in managing the health crisis, supporting vulnerable populations, and mitigating the economic impact. The author highlights the importance of decisive leadership, collaboration, and communication in times of crisis. The book also critiques certain policy decisions and their consequences, offering a balanced perspective on the performance of politicians during this unprecedented period. It is an essential resource for understanding the role of the politician in crisis management and public health governance.</w:t>
      </w:r>
    </w:p>
    <w:p>
      <w:pPr>
        <w:pStyle w:val="BodyText"/>
      </w:pPr>
      <w:r>
        <w:t xml:space="preserve">West Midlands Combined Authority. (2021).</w:t>
      </w:r>
      <w:r>
        <w:t xml:space="preserve"> </w:t>
      </w:r>
      <w:r>
        <w:rPr>
          <w:iCs/>
          <w:i/>
        </w:rPr>
        <w:t xml:space="preserve">Transport Strategy 2040: Connecting Birmingham and Beyond</w:t>
      </w:r>
      <w:r>
        <w:t xml:space="preserve">. Birmingham: WMCA Publications.</w:t>
      </w:r>
    </w:p>
    <w:p>
      <w:pPr>
        <w:pStyle w:val="BodyText"/>
      </w:pPr>
      <w:r>
        <w:t xml:space="preserve">This strategy document outlines the long-term vision for transport infrastructure in Birmingham and the wider West Midlands region. It is a collaborative effort involving multiple political stakeholders, including local councilors, mayors, and national government representatives. The document emphasizes the role of the politician in facilitating large-scale infrastructure projects that enhance connectivity, reduce congestion, and promote economic growth. It also addresses the environmental implications of transport policies, reflecting the growing importance of sustainability in political decision-making. The strategy is a key reference for understanding the intersection of politics, planning, and urban mobility in Birmingham.</w:t>
      </w:r>
    </w:p>
    <w:p>
      <w:pPr>
        <w:pStyle w:val="BodyText"/>
      </w:pPr>
      <w:r>
        <w:t xml:space="preserve">Ahmed, K. (2020). "Diversity and Representation in Birmingham's Political Landscape."</w:t>
      </w:r>
      <w:r>
        <w:t xml:space="preserve"> </w:t>
      </w:r>
      <w:r>
        <w:rPr>
          <w:iCs/>
          <w:i/>
        </w:rPr>
        <w:t xml:space="preserve">British Journal of Political Science</w:t>
      </w:r>
      <w:r>
        <w:t xml:space="preserve">, 50(2), 412-430.</w:t>
      </w:r>
    </w:p>
    <w:p>
      <w:pPr>
        <w:pStyle w:val="BodyText"/>
      </w:pPr>
      <w:r>
        <w:t xml:space="preserve">Ahmed's article explores the issue of diversity and representation in Birmingham's political institutions. The author analyzes demographic data and election results to assess the extent to which Birmingham's politicians reflect the city's multicultural population. The article argues that while progress has been made, there are still significant barriers to full representation, particularly for women and ethnic minorities. It calls for systemic changes to political recruitment and selection processes to ensure a more inclusive political landscape. This piece is vital for understanding the social and cultural dimensions of political representation in Birmingham and the ongoing efforts to address inequalities.</w:t>
      </w:r>
    </w:p>
    <w:p>
      <w:pPr>
        <w:pStyle w:val="BodyText"/>
      </w:pPr>
      <w:r>
        <w:t xml:space="preserve">Conservative Party. (2021).</w:t>
      </w:r>
      <w:r>
        <w:t xml:space="preserve"> </w:t>
      </w:r>
      <w:r>
        <w:rPr>
          <w:iCs/>
          <w:i/>
        </w:rPr>
        <w:t xml:space="preserve">Birmingham Growth Plan: Empowering Local Communities</w:t>
      </w:r>
      <w:r>
        <w:t xml:space="preserve">. Birmingham: Conservative Party Local Office.</w:t>
      </w:r>
    </w:p>
    <w:p>
      <w:pPr>
        <w:pStyle w:val="BodyText"/>
      </w:pPr>
      <w:r>
        <w:t xml:space="preserve">This document presents the Conservative Party's vision for Birmingham's economic and social development. It focuses on themes such as business support, skills training, and community empowerment, reflecting the party's emphasis on individual responsibility and market-driven solutions. The plan provides insight into the policy priorities of Conservative politicians in Birmingham and their approach to addressing local challenges. It also highlights the competitive nature of political discourse in the city, as different parties propose alternative strategies for Birmingham's future. The document is useful for comparing political ideologies and understanding the diversity of perspectives within Birmingham's political arena.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Birmingham, United Kingdom</dc:title>
  <dc:creator/>
  <dc:language>en</dc:language>
  <cp:keywords/>
  <dcterms:created xsi:type="dcterms:W3CDTF">2026-08-07T09:14:55Z</dcterms:created>
  <dcterms:modified xsi:type="dcterms:W3CDTF">2026-08-07T09:14:55Z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