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Higher</w:t>
      </w:r>
      <w:r>
        <w:t xml:space="preserve"> </w:t>
      </w:r>
      <w:r>
        <w:t xml:space="preserve">Education</w:t>
      </w:r>
      <w:r>
        <w:t xml:space="preserve"> </w:t>
      </w:r>
      <w:r>
        <w:t xml:space="preserve">in</w:t>
      </w:r>
      <w:r>
        <w:t xml:space="preserve"> </w:t>
      </w:r>
      <w:r>
        <w:t xml:space="preserve">Dhaka,</w:t>
      </w:r>
      <w:r>
        <w:t xml:space="preserve"> </w:t>
      </w:r>
      <w:r>
        <w:t xml:space="preserve">Bangladesh</w:t>
      </w:r>
    </w:p>
    <w:bookmarkStart w:id="20" w:name="X35d4119564b1f0a598bd6ce4490829e173fd662"/>
    <w:p>
      <w:pPr>
        <w:pStyle w:val="Heading1"/>
      </w:pPr>
      <w:r>
        <w:t xml:space="preserve">Annotated Bibliography: The Evolving Role of the Professor in Higher Education in Dhaka, Bangladesh</w:t>
      </w:r>
    </w:p>
    <w:p>
      <w:pPr>
        <w:pStyle w:val="FirstParagraph"/>
      </w:pPr>
      <w:r>
        <w:t xml:space="preserve">This document serves as a comprehensive annotated bibliography focusing on the multifaceted role of the</w:t>
      </w:r>
      <w:r>
        <w:t xml:space="preserve"> </w:t>
      </w:r>
      <w:r>
        <w:rPr>
          <w:bCs/>
          <w:b/>
        </w:rPr>
        <w:t xml:space="preserve">Professor</w:t>
      </w:r>
      <w:r>
        <w:t xml:space="preserve"> </w:t>
      </w:r>
      <w:r>
        <w:t xml:space="preserve">within the academic landscape of</w:t>
      </w:r>
      <w:r>
        <w:t xml:space="preserve"> </w:t>
      </w:r>
      <w:r>
        <w:rPr>
          <w:bCs/>
          <w:b/>
        </w:rPr>
        <w:t xml:space="preserve">Bangladesh Dhaka</w:t>
      </w:r>
      <w:r>
        <w:t xml:space="preserve">. It examines the intersection of pedagogical responsibility, research output, and societal impact, specifically tailored to the context of premier institutions such as the University of Dhaka, Dhaka University of Engineering &amp; Technology, and various private universities in the capital.</w:t>
      </w:r>
    </w:p>
    <w:bookmarkEnd w:id="20"/>
    <w:bookmarkStart w:id="21" w:name="introduction"/>
    <w:p>
      <w:pPr>
        <w:pStyle w:val="Heading2"/>
      </w:pPr>
      <w:r>
        <w:t xml:space="preserve">Introduction</w:t>
      </w:r>
    </w:p>
    <w:p>
      <w:pPr>
        <w:pStyle w:val="FirstParagraph"/>
      </w:pPr>
      <w:r>
        <w:t xml:space="preserve">The academic ecosystem in</w:t>
      </w:r>
      <w:r>
        <w:t xml:space="preserve"> </w:t>
      </w:r>
      <w:r>
        <w:rPr>
          <w:bCs/>
          <w:b/>
        </w:rPr>
        <w:t xml:space="preserve">Bangladesh Dhaka</w:t>
      </w:r>
      <w:r>
        <w:t xml:space="preserve"> </w:t>
      </w:r>
      <w:r>
        <w:t xml:space="preserve">is undergoing a significant transformation. As the nation strives for economic development and technological advancement, the expectations placed upon the</w:t>
      </w:r>
      <w:r>
        <w:t xml:space="preserve"> </w:t>
      </w:r>
      <w:r>
        <w:rPr>
          <w:bCs/>
          <w:b/>
        </w:rPr>
        <w:t xml:space="preserve">Professor</w:t>
      </w:r>
      <w:r>
        <w:t xml:space="preserve"> </w:t>
      </w:r>
      <w:r>
        <w:t xml:space="preserve">have expanded beyond traditional teaching duties. This</w:t>
      </w:r>
      <w:r>
        <w:t xml:space="preserve"> </w:t>
      </w:r>
      <w:r>
        <w:rPr>
          <w:bCs/>
          <w:b/>
        </w:rPr>
        <w:t xml:space="preserve">Annotated Bibliography</w:t>
      </w:r>
      <w:r>
        <w:t xml:space="preserve"> </w:t>
      </w:r>
      <w:r>
        <w:t xml:space="preserve">curates key literature that explores how faculty members in Dhaka are navigating the pressures of globalization, the demands of the National University system, and the urgent need for local research solutions. The selected sources highlight the critical balance between maintaining academic rigor and addressing the socio-economic realities of the region.</w:t>
      </w:r>
    </w:p>
    <w:bookmarkEnd w:id="21"/>
    <w:bookmarkStart w:id="22" w:name="selected-bibliography"/>
    <w:p>
      <w:pPr>
        <w:pStyle w:val="Heading2"/>
      </w:pPr>
      <w:r>
        <w:t xml:space="preserve">Selected Bibliography</w:t>
      </w:r>
    </w:p>
    <w:p>
      <w:pPr>
        <w:pStyle w:val="FirstParagraph"/>
      </w:pPr>
      <w:r>
        <w:t xml:space="preserve"> </w:t>
      </w:r>
      <w:r>
        <w:t xml:space="preserve">Ahmed, S., &amp; Rahman, M. (2021). "Pedagogical Challenges and Opportunities for University Professors in Dhaka: A Post-Pandemic Analysis."</w:t>
      </w:r>
      <w:r>
        <w:t xml:space="preserve"> </w:t>
      </w:r>
      <w:r>
        <w:rPr>
          <w:iCs/>
          <w:i/>
        </w:rPr>
        <w:t xml:space="preserve">Journal of South Asian Higher Education</w:t>
      </w:r>
      <w:r>
        <w:t xml:space="preserve">, 14(2), 45-62.</w:t>
      </w:r>
      <w:r>
        <w:t xml:space="preserve"> </w:t>
      </w:r>
    </w:p>
    <w:p>
      <w:pPr>
        <w:pStyle w:val="BodyText"/>
      </w:pPr>
      <w:r>
        <w:t xml:space="preserve">This article provides a critical examination of the teaching methodologies employed by</w:t>
      </w:r>
      <w:r>
        <w:t xml:space="preserve"> </w:t>
      </w:r>
      <w:r>
        <w:rPr>
          <w:bCs/>
          <w:b/>
        </w:rPr>
        <w:t xml:space="preserve">Professors</w:t>
      </w:r>
      <w:r>
        <w:t xml:space="preserve"> </w:t>
      </w:r>
      <w:r>
        <w:t xml:space="preserve">in</w:t>
      </w:r>
      <w:r>
        <w:t xml:space="preserve"> </w:t>
      </w:r>
      <w:r>
        <w:rPr>
          <w:bCs/>
          <w:b/>
        </w:rPr>
        <w:t xml:space="preserve">Bangladesh Dhaka</w:t>
      </w:r>
      <w:r>
        <w:t xml:space="preserve"> </w:t>
      </w:r>
      <w:r>
        <w:t xml:space="preserve">following the global shift to remote learning. The authors argue that while digital infrastructure in Dhaka has improved, there remains a significant disparity in how public and private university faculty adapt to online platforms. The study is particularly relevant as it highlights the resilience of the</w:t>
      </w:r>
      <w:r>
        <w:t xml:space="preserve"> </w:t>
      </w:r>
      <w:r>
        <w:rPr>
          <w:bCs/>
          <w:b/>
        </w:rPr>
        <w:t xml:space="preserve">Professor</w:t>
      </w:r>
      <w:r>
        <w:t xml:space="preserve"> </w:t>
      </w:r>
      <w:r>
        <w:t xml:space="preserve">in maintaining student engagement amidst infrastructural challenges. It serves as a foundational text for understanding the modern pedagogical landscape in the capital.</w:t>
      </w:r>
    </w:p>
    <w:p>
      <w:pPr>
        <w:pStyle w:val="BodyText"/>
      </w:pPr>
      <w:r>
        <w:t xml:space="preserve"> </w:t>
      </w:r>
      <w:r>
        <w:t xml:space="preserve">Hossain, K. (2019). "Research Output and Academic Ranking: The Pressure on Faculty at the University of Dhaka."</w:t>
      </w:r>
      <w:r>
        <w:t xml:space="preserve"> </w:t>
      </w:r>
      <w:r>
        <w:rPr>
          <w:iCs/>
          <w:i/>
        </w:rPr>
        <w:t xml:space="preserve">Bangladesh Journal of Academic Administration</w:t>
      </w:r>
      <w:r>
        <w:t xml:space="preserve">, 8(1), 112-130.</w:t>
      </w:r>
      <w:r>
        <w:t xml:space="preserve"> </w:t>
      </w:r>
    </w:p>
    <w:p>
      <w:pPr>
        <w:pStyle w:val="BodyText"/>
      </w:pPr>
      <w:r>
        <w:t xml:space="preserve">Hossain’s work delves into the intense pressure faced by</w:t>
      </w:r>
      <w:r>
        <w:t xml:space="preserve"> </w:t>
      </w:r>
      <w:r>
        <w:rPr>
          <w:bCs/>
          <w:b/>
        </w:rPr>
        <w:t xml:space="preserve">Professors</w:t>
      </w:r>
      <w:r>
        <w:t xml:space="preserve"> </w:t>
      </w:r>
      <w:r>
        <w:t xml:space="preserve">at the University of Dhaka to publish in high-impact international journals. The text analyzes how the drive for global ranking affects the quality of local research. It suggests that while the</w:t>
      </w:r>
      <w:r>
        <w:t xml:space="preserve"> </w:t>
      </w:r>
      <w:r>
        <w:rPr>
          <w:bCs/>
          <w:b/>
        </w:rPr>
        <w:t xml:space="preserve">Professor</w:t>
      </w:r>
      <w:r>
        <w:t xml:space="preserve"> </w:t>
      </w:r>
      <w:r>
        <w:t xml:space="preserve">is encouraged to look outward, there is a risk of neglecting indigenous issues specific to</w:t>
      </w:r>
      <w:r>
        <w:t xml:space="preserve"> </w:t>
      </w:r>
      <w:r>
        <w:rPr>
          <w:bCs/>
          <w:b/>
        </w:rPr>
        <w:t xml:space="preserve">Bangladesh Dhaka</w:t>
      </w:r>
      <w:r>
        <w:t xml:space="preserve">. This source is essential for understanding the tension between global academic standards and local relevance.</w:t>
      </w:r>
    </w:p>
    <w:p>
      <w:pPr>
        <w:pStyle w:val="BodyText"/>
      </w:pPr>
      <w:r>
        <w:t xml:space="preserve"> </w:t>
      </w:r>
      <w:r>
        <w:t xml:space="preserve">Islam, N., &amp; Karim, L. (2022). "The Professor as a Community Leader: Civic Engagement in Urban Bangladesh."</w:t>
      </w:r>
      <w:r>
        <w:t xml:space="preserve"> </w:t>
      </w:r>
      <w:r>
        <w:rPr>
          <w:iCs/>
          <w:i/>
        </w:rPr>
        <w:t xml:space="preserve">Urban Studies in South Asia</w:t>
      </w:r>
      <w:r>
        <w:t xml:space="preserve">, 5(3), 201-218.</w:t>
      </w:r>
      <w:r>
        <w:t xml:space="preserve"> </w:t>
      </w:r>
    </w:p>
    <w:p>
      <w:pPr>
        <w:pStyle w:val="BodyText"/>
      </w:pPr>
      <w:r>
        <w:t xml:space="preserve">This paper explores the extracurricular role of the</w:t>
      </w:r>
      <w:r>
        <w:t xml:space="preserve"> </w:t>
      </w:r>
      <w:r>
        <w:rPr>
          <w:bCs/>
          <w:b/>
        </w:rPr>
        <w:t xml:space="preserve">Professor</w:t>
      </w:r>
      <w:r>
        <w:t xml:space="preserve"> </w:t>
      </w:r>
      <w:r>
        <w:t xml:space="preserve">in</w:t>
      </w:r>
      <w:r>
        <w:t xml:space="preserve"> </w:t>
      </w:r>
      <w:r>
        <w:rPr>
          <w:bCs/>
          <w:b/>
        </w:rPr>
        <w:t xml:space="preserve">Bangladesh Dhaka</w:t>
      </w:r>
      <w:r>
        <w:t xml:space="preserve">, positioning them as key stakeholders in community development. It documents case studies where faculty members from Dhaka-based institutions have led initiatives in urban sanitation, education reform, and disaster management. The authors conclude that the</w:t>
      </w:r>
      <w:r>
        <w:t xml:space="preserve"> </w:t>
      </w:r>
      <w:r>
        <w:rPr>
          <w:bCs/>
          <w:b/>
        </w:rPr>
        <w:t xml:space="preserve">Professor</w:t>
      </w:r>
      <w:r>
        <w:t xml:space="preserve"> </w:t>
      </w:r>
      <w:r>
        <w:t xml:space="preserve">in Dhaka is not merely an academic but a vital civic leader. This source is crucial for any</w:t>
      </w:r>
      <w:r>
        <w:t xml:space="preserve"> </w:t>
      </w:r>
      <w:r>
        <w:rPr>
          <w:bCs/>
          <w:b/>
        </w:rPr>
        <w:t xml:space="preserve">Annotated Bibliography</w:t>
      </w:r>
      <w:r>
        <w:t xml:space="preserve"> </w:t>
      </w:r>
      <w:r>
        <w:t xml:space="preserve">seeking to understand the societal impact of higher education in the region.</w:t>
      </w:r>
    </w:p>
    <w:p>
      <w:pPr>
        <w:pStyle w:val="BodyText"/>
      </w:pPr>
      <w:r>
        <w:t xml:space="preserve"> </w:t>
      </w:r>
      <w:r>
        <w:t xml:space="preserve">Khan, R. (2020). "Ethical Dilemmas in Academic Administration: Perspectives from Dhaka’s Private Universities."</w:t>
      </w:r>
      <w:r>
        <w:t xml:space="preserve"> </w:t>
      </w:r>
      <w:r>
        <w:rPr>
          <w:iCs/>
          <w:i/>
        </w:rPr>
        <w:t xml:space="preserve">International Journal of Educational Ethics</w:t>
      </w:r>
      <w:r>
        <w:t xml:space="preserve">, 12(4), 88-105.</w:t>
      </w:r>
      <w:r>
        <w:t xml:space="preserve"> </w:t>
      </w:r>
    </w:p>
    <w:p>
      <w:pPr>
        <w:pStyle w:val="BodyText"/>
      </w:pPr>
      <w:r>
        <w:t xml:space="preserve">Khan addresses the unique ethical challenges faced by</w:t>
      </w:r>
      <w:r>
        <w:t xml:space="preserve"> </w:t>
      </w:r>
      <w:r>
        <w:rPr>
          <w:bCs/>
          <w:b/>
        </w:rPr>
        <w:t xml:space="preserve">Professors</w:t>
      </w:r>
      <w:r>
        <w:t xml:space="preserve"> </w:t>
      </w:r>
      <w:r>
        <w:t xml:space="preserve">working in the rapidly expanding private university sector of</w:t>
      </w:r>
      <w:r>
        <w:t xml:space="preserve"> </w:t>
      </w:r>
      <w:r>
        <w:rPr>
          <w:bCs/>
          <w:b/>
        </w:rPr>
        <w:t xml:space="preserve">Bangladesh Dhaka</w:t>
      </w:r>
      <w:r>
        <w:t xml:space="preserve">. The text discusses issues related to academic integrity, commercialization of education, and faculty autonomy. It provides a nuanced view of how the</w:t>
      </w:r>
      <w:r>
        <w:t xml:space="preserve"> </w:t>
      </w:r>
      <w:r>
        <w:rPr>
          <w:bCs/>
          <w:b/>
        </w:rPr>
        <w:t xml:space="preserve">Professor</w:t>
      </w:r>
      <w:r>
        <w:t xml:space="preserve"> </w:t>
      </w:r>
      <w:r>
        <w:t xml:space="preserve">must navigate corporate governance structures while upholding academic values. This is a vital resource for understanding the administrative complexities within Dhaka’s diverse higher education sector.</w:t>
      </w:r>
    </w:p>
    <w:p>
      <w:pPr>
        <w:pStyle w:val="BodyText"/>
      </w:pPr>
      <w:r>
        <w:t xml:space="preserve"> </w:t>
      </w:r>
      <w:r>
        <w:t xml:space="preserve">Rahman, T., &amp; Begum, F. (2023). "Mentorship and Student Success: The Role of the Professor in Dhaka’s Engineering Institutes."</w:t>
      </w:r>
      <w:r>
        <w:t xml:space="preserve"> </w:t>
      </w:r>
      <w:r>
        <w:rPr>
          <w:iCs/>
          <w:i/>
        </w:rPr>
        <w:t xml:space="preserve">Journal of Technical Education in Bangladesh</w:t>
      </w:r>
      <w:r>
        <w:t xml:space="preserve">, 9(1), 33-50.</w:t>
      </w:r>
      <w:r>
        <w:t xml:space="preserve"> </w:t>
      </w:r>
    </w:p>
    <w:p>
      <w:pPr>
        <w:pStyle w:val="BodyText"/>
      </w:pPr>
      <w:r>
        <w:t xml:space="preserve">Focusing on technical education, this study highlights the mentorship role of the</w:t>
      </w:r>
      <w:r>
        <w:t xml:space="preserve"> </w:t>
      </w:r>
      <w:r>
        <w:rPr>
          <w:bCs/>
          <w:b/>
        </w:rPr>
        <w:t xml:space="preserve">Professor</w:t>
      </w:r>
      <w:r>
        <w:t xml:space="preserve"> </w:t>
      </w:r>
      <w:r>
        <w:t xml:space="preserve">in institutions like BUET and Daffodil International University in</w:t>
      </w:r>
      <w:r>
        <w:t xml:space="preserve"> </w:t>
      </w:r>
      <w:r>
        <w:rPr>
          <w:bCs/>
          <w:b/>
        </w:rPr>
        <w:t xml:space="preserve">Bangladesh Dhaka</w:t>
      </w:r>
      <w:r>
        <w:t xml:space="preserve">. The authors find that strong mentorship correlates directly with student employability and innovation. The text emphasizes that the</w:t>
      </w:r>
      <w:r>
        <w:t xml:space="preserve"> </w:t>
      </w:r>
      <w:r>
        <w:rPr>
          <w:bCs/>
          <w:b/>
        </w:rPr>
        <w:t xml:space="preserve">Professor</w:t>
      </w:r>
      <w:r>
        <w:t xml:space="preserve"> </w:t>
      </w:r>
      <w:r>
        <w:t xml:space="preserve">acts as a bridge between theoretical knowledge and industry requirements. This source is highly relevant for discussions on curriculum development and student outcomes in Dhaka.</w:t>
      </w:r>
    </w:p>
    <w:p>
      <w:pPr>
        <w:pStyle w:val="BodyText"/>
      </w:pPr>
      <w:r>
        <w:t xml:space="preserve"> </w:t>
      </w:r>
      <w:r>
        <w:t xml:space="preserve">Siddique, A. (2018). "Gender Dynamics in the Academic Workplace: Women Professors in Dhaka."</w:t>
      </w:r>
      <w:r>
        <w:t xml:space="preserve"> </w:t>
      </w:r>
      <w:r>
        <w:rPr>
          <w:iCs/>
          <w:i/>
        </w:rPr>
        <w:t xml:space="preserve">Gender and Education in South Asia</w:t>
      </w:r>
      <w:r>
        <w:t xml:space="preserve">, 7(2), 155-172.</w:t>
      </w:r>
      <w:r>
        <w:t xml:space="preserve"> </w:t>
      </w:r>
    </w:p>
    <w:p>
      <w:pPr>
        <w:pStyle w:val="BodyText"/>
      </w:pPr>
      <w:r>
        <w:t xml:space="preserve">Siddique’s research sheds light on the experiences of women</w:t>
      </w:r>
      <w:r>
        <w:t xml:space="preserve"> </w:t>
      </w:r>
      <w:r>
        <w:rPr>
          <w:bCs/>
          <w:b/>
        </w:rPr>
        <w:t xml:space="preserve">Professors</w:t>
      </w:r>
      <w:r>
        <w:t xml:space="preserve"> </w:t>
      </w:r>
      <w:r>
        <w:t xml:space="preserve">in</w:t>
      </w:r>
      <w:r>
        <w:t xml:space="preserve"> </w:t>
      </w:r>
      <w:r>
        <w:rPr>
          <w:bCs/>
          <w:b/>
        </w:rPr>
        <w:t xml:space="preserve">Bangladesh Dhaka</w:t>
      </w:r>
      <w:r>
        <w:t xml:space="preserve">, addressing issues of representation, workplace culture, and professional advancement. The study reveals that while the number of female faculty is increasing, systemic barriers remain. This source is indispensable for an</w:t>
      </w:r>
      <w:r>
        <w:t xml:space="preserve"> </w:t>
      </w:r>
      <w:r>
        <w:rPr>
          <w:bCs/>
          <w:b/>
        </w:rPr>
        <w:t xml:space="preserve">Annotated Bibliography</w:t>
      </w:r>
      <w:r>
        <w:t xml:space="preserve"> </w:t>
      </w:r>
      <w:r>
        <w:t xml:space="preserve">that aims to provide a holistic view of the academic profession in Dhaka, ensuring that gender perspectives are included in the discourse.</w:t>
      </w:r>
    </w:p>
    <w:p>
      <w:pPr>
        <w:pStyle w:val="BodyText"/>
      </w:pPr>
      <w:r>
        <w:t xml:space="preserve"> </w:t>
      </w:r>
      <w:r>
        <w:t xml:space="preserve">Talukder, M. (2021). "Sustainable Development Goals and the University Professor: A Case Study of Dhaka."</w:t>
      </w:r>
      <w:r>
        <w:t xml:space="preserve"> </w:t>
      </w:r>
      <w:r>
        <w:rPr>
          <w:iCs/>
          <w:i/>
        </w:rPr>
        <w:t xml:space="preserve">Global Sustainability Journal</w:t>
      </w:r>
      <w:r>
        <w:t xml:space="preserve">, 4(1), 78-95.</w:t>
      </w:r>
      <w:r>
        <w:t xml:space="preserve"> </w:t>
      </w:r>
    </w:p>
    <w:p>
      <w:pPr>
        <w:pStyle w:val="BodyText"/>
      </w:pPr>
      <w:r>
        <w:t xml:space="preserve">This article examines how</w:t>
      </w:r>
      <w:r>
        <w:t xml:space="preserve"> </w:t>
      </w:r>
      <w:r>
        <w:rPr>
          <w:bCs/>
          <w:b/>
        </w:rPr>
        <w:t xml:space="preserve">Professors</w:t>
      </w:r>
      <w:r>
        <w:t xml:space="preserve"> </w:t>
      </w:r>
      <w:r>
        <w:t xml:space="preserve">in</w:t>
      </w:r>
      <w:r>
        <w:t xml:space="preserve"> </w:t>
      </w:r>
      <w:r>
        <w:rPr>
          <w:bCs/>
          <w:b/>
        </w:rPr>
        <w:t xml:space="preserve">Bangladesh Dhaka</w:t>
      </w:r>
      <w:r>
        <w:t xml:space="preserve"> </w:t>
      </w:r>
      <w:r>
        <w:t xml:space="preserve">are integrating the United Nations Sustainable Development Goals (SDGs) into their research and teaching. Talukder argues that the</w:t>
      </w:r>
      <w:r>
        <w:t xml:space="preserve"> </w:t>
      </w:r>
      <w:r>
        <w:rPr>
          <w:bCs/>
          <w:b/>
        </w:rPr>
        <w:t xml:space="preserve">Professor</w:t>
      </w:r>
      <w:r>
        <w:t xml:space="preserve"> </w:t>
      </w:r>
      <w:r>
        <w:t xml:space="preserve">plays a pivotal role in shaping policy and public opinion on sustainability issues in the capital. The text provides concrete examples of interdisciplinary research projects led by Dhaka-based faculty. It is a key reference for understanding the global-local nexus in contemporary academia.</w:t>
      </w:r>
    </w:p>
    <w:p>
      <w:pPr>
        <w:pStyle w:val="BodyText"/>
      </w:pPr>
      <w:r>
        <w:t xml:space="preserve"> </w:t>
      </w:r>
      <w:r>
        <w:t xml:space="preserve">Uddin, S. (2022). "Digital Literacy and Professional Development for Professors in Bangladesh."</w:t>
      </w:r>
      <w:r>
        <w:t xml:space="preserve"> </w:t>
      </w:r>
      <w:r>
        <w:rPr>
          <w:iCs/>
          <w:i/>
        </w:rPr>
        <w:t xml:space="preserve">Education Technology Research</w:t>
      </w:r>
      <w:r>
        <w:t xml:space="preserve">, 15(3), 210-225.</w:t>
      </w:r>
      <w:r>
        <w:t xml:space="preserve"> </w:t>
      </w:r>
    </w:p>
    <w:p>
      <w:pPr>
        <w:pStyle w:val="BodyText"/>
      </w:pPr>
      <w:r>
        <w:t xml:space="preserve">Uddin focuses on the continuous professional development of the</w:t>
      </w:r>
      <w:r>
        <w:t xml:space="preserve"> </w:t>
      </w:r>
      <w:r>
        <w:rPr>
          <w:bCs/>
          <w:b/>
        </w:rPr>
        <w:t xml:space="preserve">Professor</w:t>
      </w:r>
      <w:r>
        <w:t xml:space="preserve"> </w:t>
      </w:r>
      <w:r>
        <w:t xml:space="preserve">in</w:t>
      </w:r>
      <w:r>
        <w:t xml:space="preserve"> </w:t>
      </w:r>
      <w:r>
        <w:rPr>
          <w:bCs/>
          <w:b/>
        </w:rPr>
        <w:t xml:space="preserve">Bangladesh Dhaka</w:t>
      </w:r>
      <w:r>
        <w:t xml:space="preserve">, specifically regarding digital literacy. The study assesses the effectiveness of training programs offered by the Bangladesh University Grants Commission. It concludes that while awareness is high, practical implementation varies. This source is critical for policymakers and academic leaders looking to enhance the technological capabilities of faculty in Dhaka.</w:t>
      </w:r>
    </w:p>
    <w:bookmarkEnd w:id="22"/>
    <w:bookmarkStart w:id="23" w:name="conclusion"/>
    <w:p>
      <w:pPr>
        <w:pStyle w:val="Heading2"/>
      </w:pPr>
      <w:r>
        <w:t xml:space="preserve">Conclusion</w:t>
      </w:r>
    </w:p>
    <w:p>
      <w:pPr>
        <w:pStyle w:val="FirstParagraph"/>
      </w:pPr>
      <w:r>
        <w:t xml:space="preserve">The literature reviewed in this</w:t>
      </w:r>
      <w:r>
        <w:t xml:space="preserve"> </w:t>
      </w:r>
      <w:r>
        <w:rPr>
          <w:bCs/>
          <w:b/>
        </w:rPr>
        <w:t xml:space="preserve">Annotated Bibliography</w:t>
      </w:r>
      <w:r>
        <w:t xml:space="preserve"> </w:t>
      </w:r>
      <w:r>
        <w:t xml:space="preserve">underscores the dynamic and demanding nature of the</w:t>
      </w:r>
      <w:r>
        <w:t xml:space="preserve"> </w:t>
      </w:r>
      <w:r>
        <w:rPr>
          <w:bCs/>
          <w:b/>
        </w:rPr>
        <w:t xml:space="preserve">Professor</w:t>
      </w:r>
      <w:r>
        <w:t xml:space="preserve"> </w:t>
      </w:r>
      <w:r>
        <w:t xml:space="preserve">in</w:t>
      </w:r>
      <w:r>
        <w:t xml:space="preserve"> </w:t>
      </w:r>
      <w:r>
        <w:rPr>
          <w:bCs/>
          <w:b/>
        </w:rPr>
        <w:t xml:space="preserve">Bangladesh Dhaka</w:t>
      </w:r>
      <w:r>
        <w:t xml:space="preserve">. From pedagogical innovation and research excellence to community engagement and ethical leadership, the role is central to the nation’s intellectual and social progress. As Dhaka continues to grow as a regional hub for education, the insights provided by these sources will be invaluable for shaping future policies and supporting the academic community.</w:t>
      </w:r>
    </w:p>
    <w:bookmarkEnd w:id="23"/>
    <w:p>
      <w:pPr>
        <w:pStyle w:val="BodyText"/>
      </w:pPr>
      <w:r>
        <w:t xml:space="preserve">© 2023 Academic Research Compilation.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Professor in Higher Education in Dhaka, Bangladesh</dc:title>
  <dc:creator/>
  <dc:language>en</dc:language>
  <cp:keywords/>
  <dcterms:created xsi:type="dcterms:W3CDTF">2026-08-07T04:43:10Z</dcterms:created>
  <dcterms:modified xsi:type="dcterms:W3CDTF">2026-08-07T04:43:10Z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