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Canada</w:t>
      </w:r>
      <w:r>
        <w:t xml:space="preserve"> </w:t>
      </w:r>
      <w:r>
        <w:t xml:space="preserve">Toronto</w:t>
      </w:r>
    </w:p>
    <w:bookmarkStart w:id="20" w:name="Xde02e60ca1ac183cae0400c39fc36cc159544eb"/>
    <w:p>
      <w:pPr>
        <w:pStyle w:val="Heading1"/>
      </w:pPr>
      <w:r>
        <w:t xml:space="preserve">Annotated Bibliography: The Role of the Professor in Canada Toronto</w:t>
      </w:r>
    </w:p>
    <w:p>
      <w:pPr>
        <w:pStyle w:val="FirstParagraph"/>
      </w:pPr>
      <w:r>
        <w:rPr>
          <w:bCs/>
          <w:b/>
        </w:rPr>
        <w:t xml:space="preserve">Subject:</w:t>
      </w:r>
      <w:r>
        <w:t xml:space="preserve"> </w:t>
      </w:r>
      <w:r>
        <w:t xml:space="preserve">Higher Education, Academic Labor, and Urban Intellectualism</w:t>
      </w:r>
      <w:r>
        <w:br/>
      </w:r>
      <w:r>
        <w:rPr>
          <w:bCs/>
          <w:b/>
        </w:rPr>
        <w:t xml:space="preserve">Context:</w:t>
      </w:r>
      <w:r>
        <w:t xml:space="preserve"> </w:t>
      </w:r>
      <w:r>
        <w:t xml:space="preserve">The University Landscape of Toronto, Ontario, Canada</w:t>
      </w:r>
    </w:p>
    <w:bookmarkEnd w:id="20"/>
    <w:p>
      <w:pPr>
        <w:pStyle w:val="BodyText"/>
      </w:pPr>
      <w:r>
        <w:t xml:space="preserve">The following annotated bibliography examines the multifaceted role of the</w:t>
      </w:r>
      <w:r>
        <w:t xml:space="preserve"> </w:t>
      </w:r>
      <w:r>
        <w:rPr>
          <w:bCs/>
          <w:b/>
        </w:rPr>
        <w:t xml:space="preserve">Professor</w:t>
      </w:r>
      <w:r>
        <w:t xml:space="preserve"> </w:t>
      </w:r>
      <w:r>
        <w:t xml:space="preserve">within the specific socio-economic and cultural context of</w:t>
      </w:r>
      <w:r>
        <w:t xml:space="preserve"> </w:t>
      </w:r>
      <w:r>
        <w:rPr>
          <w:bCs/>
          <w:b/>
        </w:rPr>
        <w:t xml:space="preserve">Canada Toronto</w:t>
      </w:r>
      <w:r>
        <w:t xml:space="preserve">. As one of the world's leading hubs for higher education, Toronto is home to prestigious institutions such as the University of Toronto, York University, and Ryerson University (now Toronto Metropolitan University). The documents selected below explore how the traditional definition of a professor has evolved in this major Canadian metropolis, addressing issues of research funding, the "publish or perish" culture, the impact of internationalization, and the professor's responsibility as a civic intellectual in a diverse urban environment.</w:t>
      </w:r>
    </w:p>
    <w:bookmarkStart w:id="21" w:name="X255be42663580b8d9dcb810296165af17bd3a73"/>
    <w:p>
      <w:pPr>
        <w:pStyle w:val="Heading2"/>
      </w:pPr>
      <w:r>
        <w:t xml:space="preserve">1. The Research Imperative and Funding in Toronto</w:t>
      </w:r>
    </w:p>
    <w:p>
      <w:pPr>
        <w:pStyle w:val="FirstParagraph"/>
      </w:pPr>
      <w:r>
        <w:t xml:space="preserve"> </w:t>
      </w:r>
      <w:r>
        <w:t xml:space="preserve">Banting, K. G. (2017).</w:t>
      </w:r>
      <w:r>
        <w:t xml:space="preserve"> </w:t>
      </w:r>
      <w:r>
        <w:rPr>
          <w:iCs/>
          <w:i/>
        </w:rPr>
        <w:t xml:space="preserve">Canada's Universities: A History</w:t>
      </w:r>
      <w:r>
        <w:t xml:space="preserve">. University of Toronto Press.</w:t>
      </w:r>
      <w:r>
        <w:t xml:space="preserve"> </w:t>
      </w:r>
    </w:p>
    <w:p>
      <w:pPr>
        <w:pStyle w:val="BodyText"/>
      </w:pPr>
      <w:r>
        <w:t xml:space="preserve">Kenneth Banting’s comprehensive historical analysis provides essential context for understanding the modern</w:t>
      </w:r>
      <w:r>
        <w:t xml:space="preserve"> </w:t>
      </w:r>
      <w:r>
        <w:rPr>
          <w:bCs/>
          <w:b/>
        </w:rPr>
        <w:t xml:space="preserve">Professor</w:t>
      </w:r>
      <w:r>
        <w:t xml:space="preserve"> </w:t>
      </w:r>
      <w:r>
        <w:t xml:space="preserve">in</w:t>
      </w:r>
      <w:r>
        <w:t xml:space="preserve"> </w:t>
      </w:r>
      <w:r>
        <w:rPr>
          <w:bCs/>
          <w:b/>
        </w:rPr>
        <w:t xml:space="preserve">Canada Toronto</w:t>
      </w:r>
      <w:r>
        <w:t xml:space="preserve">. This text traces the evolution of Canadian higher education from its colonial roots to its current status as a global research powerhouse. Specifically, Banting details how the concentration of research funding in Ontario, particularly in Toronto, has created a hyper-competitive environment for faculty. The book argues that the role of the professor has shifted from a primary focus on teaching and local community engagement to a relentless pursuit of federal grants and international rankings. For anyone studying the academic landscape in Toronto, this work is crucial for understanding the structural pressures that define the daily lives of professors at institutions like the University of Toronto. It highlights how the "research university" model has become the dominant paradigm, often at the expense of pedagogical innovation.</w:t>
      </w:r>
    </w:p>
    <w:p>
      <w:pPr>
        <w:pStyle w:val="BodyText"/>
      </w:pPr>
      <w:r>
        <w:t xml:space="preserve"> </w:t>
      </w:r>
      <w:r>
        <w:t xml:space="preserve">Canadian Association of University Teachers (CAUT). (2021).</w:t>
      </w:r>
      <w:r>
        <w:t xml:space="preserve"> </w:t>
      </w:r>
      <w:r>
        <w:rPr>
          <w:iCs/>
          <w:i/>
        </w:rPr>
        <w:t xml:space="preserve">Academic Workload and the Crisis in Higher Education</w:t>
      </w:r>
      <w:r>
        <w:t xml:space="preserve">. Ottawa: CAUT.</w:t>
      </w:r>
      <w:r>
        <w:t xml:space="preserve"> </w:t>
      </w:r>
    </w:p>
    <w:p>
      <w:pPr>
        <w:pStyle w:val="BodyText"/>
      </w:pPr>
      <w:r>
        <w:t xml:space="preserve">This report by CAUT offers a critical look at the working conditions of professors across Canada, with specific data points relevant to the high-cost, high-demand environment of</w:t>
      </w:r>
      <w:r>
        <w:t xml:space="preserve"> </w:t>
      </w:r>
      <w:r>
        <w:rPr>
          <w:bCs/>
          <w:b/>
        </w:rPr>
        <w:t xml:space="preserve">Toronto</w:t>
      </w:r>
      <w:r>
        <w:t xml:space="preserve">. The document outlines the increasing administrative burdens placed on faculty members, who are expected to balance teaching large lecture halls, securing external funding, and performing service duties. In the context of Toronto, where tuition fees are among the highest in the country, the pressure on professors to generate revenue through research is acute. This source is valuable for understanding the labor dynamics of the profession. It challenges the romanticized view of the professor as an autonomous scholar, revealing instead a workforce facing burnout and job insecurity, particularly among non-tenure-track staff who make up a significant portion of the teaching force in Toronto's universities.</w:t>
      </w:r>
    </w:p>
    <w:bookmarkEnd w:id="21"/>
    <w:bookmarkStart w:id="22" w:name="Xb4f8a6e82765561c085dc754b34f3e7cc4f264d"/>
    <w:p>
      <w:pPr>
        <w:pStyle w:val="Heading2"/>
      </w:pPr>
      <w:r>
        <w:t xml:space="preserve">2. Internationalization and the Global Professor</w:t>
      </w:r>
    </w:p>
    <w:p>
      <w:pPr>
        <w:pStyle w:val="FirstParagraph"/>
      </w:pPr>
      <w:r>
        <w:t xml:space="preserve"> </w:t>
      </w:r>
      <w:r>
        <w:t xml:space="preserve">Altbach, P. G., &amp; Reisberg, L. (2019). "The Globalization of Higher Education: Trends and Challenges."</w:t>
      </w:r>
      <w:r>
        <w:t xml:space="preserve"> </w:t>
      </w:r>
      <w:r>
        <w:rPr>
          <w:iCs/>
          <w:i/>
        </w:rPr>
        <w:t xml:space="preserve">Journal of Higher Education Policy and Management</w:t>
      </w:r>
      <w:r>
        <w:t xml:space="preserve">, 41(3), 230-245.</w:t>
      </w:r>
      <w:r>
        <w:t xml:space="preserve"> </w:t>
      </w:r>
    </w:p>
    <w:p>
      <w:pPr>
        <w:pStyle w:val="BodyText"/>
      </w:pPr>
      <w:r>
        <w:t xml:space="preserve">Altbach and Reisberg’s article is pivotal for understanding the international dimension of the</w:t>
      </w:r>
      <w:r>
        <w:t xml:space="preserve"> </w:t>
      </w:r>
      <w:r>
        <w:rPr>
          <w:bCs/>
          <w:b/>
        </w:rPr>
        <w:t xml:space="preserve">Professor</w:t>
      </w:r>
      <w:r>
        <w:t xml:space="preserve"> </w:t>
      </w:r>
      <w:r>
        <w:t xml:space="preserve">in</w:t>
      </w:r>
      <w:r>
        <w:t xml:space="preserve"> </w:t>
      </w:r>
      <w:r>
        <w:rPr>
          <w:bCs/>
          <w:b/>
        </w:rPr>
        <w:t xml:space="preserve">Canada Toronto</w:t>
      </w:r>
      <w:r>
        <w:t xml:space="preserve">. Toronto is one of the most multicultural cities in the world, and its universities reflect this diversity. The authors discuss how Canadian institutions actively recruit international faculty and students to boost their global rankings. This source analyzes the implications of this trend, noting that while it enriches the academic environment, it also creates a stratified system where international professors may face unique challenges regarding tenure, cultural integration, and recognition of prior credentials. For a bibliography focused on Toronto, this text is essential as it explains the demographic shifts within faculty lounges and lecture halls, illustrating how the "Toronto professor" is increasingly a global citizen navigating complex cross-cultural academic norms.</w:t>
      </w:r>
    </w:p>
    <w:p>
      <w:pPr>
        <w:pStyle w:val="BodyText"/>
      </w:pPr>
      <w:r>
        <w:t xml:space="preserve"> </w:t>
      </w:r>
      <w:r>
        <w:t xml:space="preserve">University of Toronto. (2020).</w:t>
      </w:r>
      <w:r>
        <w:t xml:space="preserve"> </w:t>
      </w:r>
      <w:r>
        <w:rPr>
          <w:iCs/>
          <w:i/>
        </w:rPr>
        <w:t xml:space="preserve">Strategic Plan 2020-2025: Advancing Knowledge, Transforming Lives</w:t>
      </w:r>
      <w:r>
        <w:t xml:space="preserve">. Toronto: University of Toronto.</w:t>
      </w:r>
      <w:r>
        <w:t xml:space="preserve"> </w:t>
      </w:r>
    </w:p>
    <w:p>
      <w:pPr>
        <w:pStyle w:val="BodyText"/>
      </w:pPr>
      <w:r>
        <w:t xml:space="preserve">This official strategic document from Canada’s largest university provides insight into the institutional expectations placed upon its professors. The plan emphasizes "global leadership" and "interdisciplinary research" as core pillars. By analyzing this text, one can understand the specific mandates that drive the behavior of professors in Toronto. The document outlines initiatives aimed at fostering collaboration between academia and industry, particularly in Toronto’s thriving tech and healthcare sectors. It reveals that the modern professor in this city is expected to be an entrepreneur and an innovator, not just a scholar. This source is highly relevant for understanding the practical, day-to-day objectives that faculty members in Toronto are required to meet to secure their positions and advance their careers within the Canadian higher education system.</w:t>
      </w:r>
    </w:p>
    <w:bookmarkEnd w:id="22"/>
    <w:bookmarkStart w:id="23" w:name="Xb52f52fbf5e24fb73dace05c776c6cefb8366c5"/>
    <w:p>
      <w:pPr>
        <w:pStyle w:val="Heading2"/>
      </w:pPr>
      <w:r>
        <w:t xml:space="preserve">3. The Professor as Civic Intellectual in Toronto</w:t>
      </w:r>
    </w:p>
    <w:p>
      <w:pPr>
        <w:pStyle w:val="FirstParagraph"/>
      </w:pPr>
      <w:r>
        <w:t xml:space="preserve"> </w:t>
      </w:r>
      <w:r>
        <w:t xml:space="preserve">Slaughter, S., &amp; Rhoades, G. (2004).</w:t>
      </w:r>
      <w:r>
        <w:t xml:space="preserve"> </w:t>
      </w:r>
      <w:r>
        <w:rPr>
          <w:iCs/>
          <w:i/>
        </w:rPr>
        <w:t xml:space="preserve">Academic Capitalism and the New Economy: Markets, State, and Higher Education</w:t>
      </w:r>
      <w:r>
        <w:t xml:space="preserve">. Johns Hopkins University Press.</w:t>
      </w:r>
      <w:r>
        <w:t xml:space="preserve"> </w:t>
      </w:r>
    </w:p>
    <w:p>
      <w:pPr>
        <w:pStyle w:val="BodyText"/>
      </w:pPr>
      <w:r>
        <w:t xml:space="preserve">While not exclusively about Toronto, Slaughter and Rhoades’ concept of "academic capitalism" is highly applicable to the</w:t>
      </w:r>
      <w:r>
        <w:t xml:space="preserve"> </w:t>
      </w:r>
      <w:r>
        <w:rPr>
          <w:bCs/>
          <w:b/>
        </w:rPr>
        <w:t xml:space="preserve">Professor</w:t>
      </w:r>
      <w:r>
        <w:t xml:space="preserve"> </w:t>
      </w:r>
      <w:r>
        <w:t xml:space="preserve">in</w:t>
      </w:r>
      <w:r>
        <w:t xml:space="preserve"> </w:t>
      </w:r>
      <w:r>
        <w:rPr>
          <w:bCs/>
          <w:b/>
        </w:rPr>
        <w:t xml:space="preserve">Canada Toronto</w:t>
      </w:r>
      <w:r>
        <w:t xml:space="preserve">. The book argues that universities are increasingly operating like businesses, seeking external revenue streams. In Toronto, a major financial and technological hub, this dynamic is pronounced. Professors are encouraged to patent research, consult for corporations, and engage in knowledge transfer. This source is critical for analyzing the tension between the traditional role of the professor as a public intellectual serving society and the new role as a producer of marketable knowledge. It helps explain why many Toronto-based professors are deeply embedded in the city’s economic ecosystem, influencing policy and industry while potentially distancing themselves from broader social justice issues.</w:t>
      </w:r>
    </w:p>
    <w:p>
      <w:pPr>
        <w:pStyle w:val="BodyText"/>
      </w:pPr>
      <w:r>
        <w:t xml:space="preserve"> </w:t>
      </w:r>
      <w:r>
        <w:t xml:space="preserve">Toronto Star. (2022). "The Role of Universities in a Divided City."</w:t>
      </w:r>
      <w:r>
        <w:t xml:space="preserve"> </w:t>
      </w:r>
      <w:r>
        <w:rPr>
          <w:iCs/>
          <w:i/>
        </w:rPr>
        <w:t xml:space="preserve">Opinion Section</w:t>
      </w:r>
      <w:r>
        <w:t xml:space="preserve">, March 15.</w:t>
      </w:r>
      <w:r>
        <w:t xml:space="preserve"> </w:t>
      </w:r>
    </w:p>
    <w:p>
      <w:pPr>
        <w:pStyle w:val="BodyText"/>
      </w:pPr>
      <w:r>
        <w:t xml:space="preserve">This journalistic commentary provides a contemporary perspective on the social responsibilities of professors in</w:t>
      </w:r>
      <w:r>
        <w:t xml:space="preserve"> </w:t>
      </w:r>
      <w:r>
        <w:rPr>
          <w:bCs/>
          <w:b/>
        </w:rPr>
        <w:t xml:space="preserve">Toronto</w:t>
      </w:r>
      <w:r>
        <w:t xml:space="preserve">. The article discusses how faculty members at local institutions are called upon to address pressing urban issues such as housing affordability, racial equity, and public health. It highlights instances where professors have engaged in public discourse, sometimes facing backlash for their political stances. This source is valuable for understanding the external perception of the professor in Toronto. It suggests that in a politically active and diverse city like Toronto, the ivory tower is no longer isolated; professors are expected to contribute to civic debates. This annotation underscores the evolving public expectation that academic expertise should be accessible and relevant to the everyday challenges faced by Torontonians.</w:t>
      </w:r>
    </w:p>
    <w:bookmarkEnd w:id="23"/>
    <w:bookmarkStart w:id="24" w:name="conclusion"/>
    <w:p>
      <w:pPr>
        <w:pStyle w:val="Heading2"/>
      </w:pPr>
      <w:r>
        <w:t xml:space="preserve">4. Conclusion</w:t>
      </w:r>
    </w:p>
    <w:p>
      <w:pPr>
        <w:pStyle w:val="FirstParagraph"/>
      </w:pPr>
      <w:r>
        <w:t xml:space="preserve">The selected sources collectively paint a complex picture of the</w:t>
      </w:r>
      <w:r>
        <w:t xml:space="preserve"> </w:t>
      </w:r>
      <w:r>
        <w:rPr>
          <w:bCs/>
          <w:b/>
        </w:rPr>
        <w:t xml:space="preserve">Professor</w:t>
      </w:r>
      <w:r>
        <w:t xml:space="preserve"> </w:t>
      </w:r>
      <w:r>
        <w:t xml:space="preserve">in</w:t>
      </w:r>
      <w:r>
        <w:t xml:space="preserve"> </w:t>
      </w:r>
      <w:r>
        <w:rPr>
          <w:bCs/>
          <w:b/>
        </w:rPr>
        <w:t xml:space="preserve">Canada Toronto</w:t>
      </w:r>
      <w:r>
        <w:t xml:space="preserve">. They reveal a professional identity that is under constant negotiation, shaped by global market forces, institutional demands for research excellence, and the unique socio-cultural fabric of Toronto. From the historical pressures outlined by Banting to the contemporary civic expectations discussed in the Toronto Star, it is evident that the role of the professor in this city is both privileged and precarious. This annotated bibliography serves as a foundational resource for further research into the dynamics of higher education in one of Canada’s most influential urban centers.</w:t>
      </w:r>
    </w:p>
    <w:bookmarkEnd w:id="24"/>
    <w:p>
      <w:pPr>
        <w:pStyle w:val="BodyText"/>
      </w:pPr>
      <w:r>
        <w:t xml:space="preserve">© 2023 Annotated Bibliography on Higher Education in Toronto.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Canada Toronto</dc:title>
  <dc:creator/>
  <dc:language>en</dc:language>
  <cp:keywords/>
  <dcterms:created xsi:type="dcterms:W3CDTF">2026-08-08T10:14:46Z</dcterms:created>
  <dcterms:modified xsi:type="dcterms:W3CDTF">2026-08-08T10:14:46Z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