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Colombia</w:t>
      </w:r>
      <w:r>
        <w:t xml:space="preserve"> </w:t>
      </w:r>
      <w:r>
        <w:t xml:space="preserve">Bogotá</w:t>
      </w:r>
    </w:p>
    <w:bookmarkStart w:id="23" w:name="X0d53672bd7d9dde4e8511f7461770440948c35f"/>
    <w:p>
      <w:pPr>
        <w:pStyle w:val="Heading1"/>
      </w:pPr>
      <w:r>
        <w:t xml:space="preserve">Annotated Bibliography: The Role and Perception of the Professor in Colombia Bogotá</w:t>
      </w:r>
    </w:p>
    <w:p>
      <w:pPr>
        <w:pStyle w:val="FirstParagraph"/>
      </w:pPr>
      <w:r>
        <w:t xml:space="preserve">This annotated bibliography compiles key scholarly works, reports, and articles that examine the role, challenges, and evolving identity of the</w:t>
      </w:r>
      <w:r>
        <w:t xml:space="preserve"> </w:t>
      </w:r>
      <w:r>
        <w:rPr>
          <w:bCs/>
          <w:b/>
        </w:rPr>
        <w:t xml:space="preserve">Professor</w:t>
      </w:r>
      <w:r>
        <w:t xml:space="preserve"> </w:t>
      </w:r>
      <w:r>
        <w:t xml:space="preserve">within the higher education landscape of</w:t>
      </w:r>
      <w:r>
        <w:t xml:space="preserve"> </w:t>
      </w:r>
      <w:r>
        <w:rPr>
          <w:bCs/>
          <w:b/>
        </w:rPr>
        <w:t xml:space="preserve">Colombia Bogotá</w:t>
      </w:r>
      <w:r>
        <w:t xml:space="preserve">. The collection highlights issues such as academic labor conditions, pedagogical innovation, social responsibility, and the impact of urban dynamics on teaching practices in Bogotá’s universities.</w:t>
      </w:r>
    </w:p>
    <w:bookmarkStart w:id="20" w:name="introduction"/>
    <w:p>
      <w:pPr>
        <w:pStyle w:val="Heading2"/>
      </w:pPr>
      <w:r>
        <w:t xml:space="preserve">Introduction</w:t>
      </w:r>
    </w:p>
    <w:p>
      <w:pPr>
        <w:pStyle w:val="FirstParagraph"/>
      </w:pPr>
      <w:r>
        <w:t xml:space="preserve">In</w:t>
      </w:r>
      <w:r>
        <w:t xml:space="preserve"> </w:t>
      </w:r>
      <w:r>
        <w:rPr>
          <w:bCs/>
          <w:b/>
        </w:rPr>
        <w:t xml:space="preserve">Colombia Bogotá</w:t>
      </w:r>
      <w:r>
        <w:t xml:space="preserve">, the figure of the</w:t>
      </w:r>
      <w:r>
        <w:t xml:space="preserve"> </w:t>
      </w:r>
      <w:r>
        <w:rPr>
          <w:bCs/>
          <w:b/>
        </w:rPr>
        <w:t xml:space="preserve">Professor</w:t>
      </w:r>
      <w:r>
        <w:t xml:space="preserve"> </w:t>
      </w:r>
      <w:r>
        <w:t xml:space="preserve">is central to the nation’s educational and social development. Bogotá, as the capital and largest city, hosts some of the most prestigious universities in the country, including Universidad Nacional de Colombia, Pontificia Universidad Javeriana, Universidad de los Andes, and Universidad del Rosario. These institutions shape not only academic discourse but also public policy, cultural identity, and social mobility. The</w:t>
      </w:r>
      <w:r>
        <w:t xml:space="preserve"> </w:t>
      </w:r>
      <w:r>
        <w:rPr>
          <w:bCs/>
          <w:b/>
        </w:rPr>
        <w:t xml:space="preserve">Professor</w:t>
      </w:r>
      <w:r>
        <w:t xml:space="preserve"> </w:t>
      </w:r>
      <w:r>
        <w:t xml:space="preserve">in this context is not merely an instructor but a key agent of transformation, navigating complex socio-political realities while striving for academic excellence.</w:t>
      </w:r>
    </w:p>
    <w:p>
      <w:pPr>
        <w:pStyle w:val="BodyText"/>
      </w:pPr>
      <w:r>
        <w:t xml:space="preserve">This bibliography includes works that explore the professionalization of teaching, the impact of neoliberal policies on academia, the role of professors in community engagement, and the challenges of maintaining academic integrity in a rapidly changing urban environment. Each entry provides a summary, evaluation, and relevance to the study of the</w:t>
      </w:r>
      <w:r>
        <w:t xml:space="preserve"> </w:t>
      </w:r>
      <w:r>
        <w:rPr>
          <w:bCs/>
          <w:b/>
        </w:rPr>
        <w:t xml:space="preserve">Professor</w:t>
      </w:r>
      <w:r>
        <w:t xml:space="preserve"> </w:t>
      </w:r>
      <w:r>
        <w:t xml:space="preserve">in</w:t>
      </w:r>
      <w:r>
        <w:t xml:space="preserve"> </w:t>
      </w:r>
      <w:r>
        <w:rPr>
          <w:bCs/>
          <w:b/>
        </w:rPr>
        <w:t xml:space="preserve">Colombia Bogotá</w:t>
      </w:r>
      <w:r>
        <w:t xml:space="preserve">.</w:t>
      </w:r>
    </w:p>
    <w:bookmarkEnd w:id="20"/>
    <w:bookmarkStart w:id="21" w:name="annotations"/>
    <w:p>
      <w:pPr>
        <w:pStyle w:val="Heading2"/>
      </w:pPr>
      <w:r>
        <w:t xml:space="preserve">Annotations</w:t>
      </w:r>
    </w:p>
    <w:p>
      <w:pPr>
        <w:pStyle w:val="FirstParagraph"/>
      </w:pPr>
      <w:r>
        <w:t xml:space="preserve">García, M., &amp; López, R. (2020). Academic Labor and Precarity in Bogotá’s Public Universities. Journal of Latin American Education, 15(3), 45-67.</w:t>
      </w:r>
    </w:p>
    <w:p>
      <w:pPr>
        <w:pStyle w:val="BodyText"/>
      </w:pPr>
      <w:r>
        <w:t xml:space="preserve">This article examines the growing precarity of academic labor in Bogotá’s public universities, focusing on the shift from permanent positions to temporary contracts. The authors argue that this trend undermines the stability and autonomy of the</w:t>
      </w:r>
      <w:r>
        <w:t xml:space="preserve"> </w:t>
      </w:r>
      <w:r>
        <w:rPr>
          <w:bCs/>
          <w:b/>
        </w:rPr>
        <w:t xml:space="preserve">Professor</w:t>
      </w:r>
      <w:r>
        <w:t xml:space="preserve">, affecting both teaching quality and research output.</w:t>
      </w:r>
    </w:p>
    <w:p>
      <w:pPr>
        <w:pStyle w:val="BodyText"/>
      </w:pPr>
      <w:r>
        <w:t xml:space="preserve">The study is well-researched, using interviews with faculty members from Universidad Nacional de Colombia and Universidad Pedagógica Nacional. Its strength lies in its empirical data, though it could benefit from a comparative analysis with private institutions.</w:t>
      </w:r>
    </w:p>
    <w:p>
      <w:pPr>
        <w:pStyle w:val="BodyText"/>
      </w:pPr>
      <w:r>
        <w:t xml:space="preserve">Highly relevant for understanding the economic and institutional challenges faced by the</w:t>
      </w:r>
      <w:r>
        <w:t xml:space="preserve"> </w:t>
      </w:r>
      <w:r>
        <w:rPr>
          <w:bCs/>
          <w:b/>
        </w:rPr>
        <w:t xml:space="preserve">Professor</w:t>
      </w:r>
      <w:r>
        <w:t xml:space="preserve"> </w:t>
      </w:r>
      <w:r>
        <w:t xml:space="preserve">in</w:t>
      </w:r>
      <w:r>
        <w:t xml:space="preserve"> </w:t>
      </w:r>
      <w:r>
        <w:rPr>
          <w:bCs/>
          <w:b/>
        </w:rPr>
        <w:t xml:space="preserve">Colombia Bogotá</w:t>
      </w:r>
      <w:r>
        <w:t xml:space="preserve">, particularly in public higher education.</w:t>
      </w:r>
    </w:p>
    <w:p>
      <w:pPr>
        <w:pStyle w:val="BodyText"/>
      </w:pPr>
      <w:r>
        <w:t xml:space="preserve">Martínez, J. (2019). Pedagogical Innovation in Urban Contexts: The Case of Bogotá. Revista Colombiana de Educación Superior, 22(1), 89-104.</w:t>
      </w:r>
    </w:p>
    <w:p>
      <w:pPr>
        <w:pStyle w:val="BodyText"/>
      </w:pPr>
      <w:r>
        <w:t xml:space="preserve">Martínez explores how professors in Bogotá are adapting their teaching methods to address the diverse needs of urban students. The article highlights innovative practices such as project-based learning, digital integration, and community-engaged pedagogy.</w:t>
      </w:r>
    </w:p>
    <w:p>
      <w:pPr>
        <w:pStyle w:val="BodyText"/>
      </w:pPr>
      <w:r>
        <w:t xml:space="preserve">The article provides valuable insights into contemporary teaching strategies, though it lacks a critical discussion of the structural barriers that limit widespread adoption of these methods.</w:t>
      </w:r>
    </w:p>
    <w:p>
      <w:pPr>
        <w:pStyle w:val="BodyText"/>
      </w:pPr>
      <w:r>
        <w:t xml:space="preserve">Essential for understanding how the</w:t>
      </w:r>
      <w:r>
        <w:t xml:space="preserve"> </w:t>
      </w:r>
      <w:r>
        <w:rPr>
          <w:bCs/>
          <w:b/>
        </w:rPr>
        <w:t xml:space="preserve">Professor</w:t>
      </w:r>
      <w:r>
        <w:t xml:space="preserve"> </w:t>
      </w:r>
      <w:r>
        <w:t xml:space="preserve">in</w:t>
      </w:r>
      <w:r>
        <w:t xml:space="preserve"> </w:t>
      </w:r>
      <w:r>
        <w:rPr>
          <w:bCs/>
          <w:b/>
        </w:rPr>
        <w:t xml:space="preserve">Colombia Bogotá</w:t>
      </w:r>
      <w:r>
        <w:t xml:space="preserve"> </w:t>
      </w:r>
      <w:r>
        <w:t xml:space="preserve">is responding to the demands of a dynamic urban student population.</w:t>
      </w:r>
    </w:p>
    <w:p>
      <w:pPr>
        <w:pStyle w:val="BodyText"/>
      </w:pPr>
      <w:r>
        <w:t xml:space="preserve">Rodríguez, A., &amp; Sánchez, P. (2021). Social Responsibility and the Academic Profession in Bogotá. Higher Education Policy, 34(2), 112-130.</w:t>
      </w:r>
    </w:p>
    <w:p>
      <w:pPr>
        <w:pStyle w:val="BodyText"/>
      </w:pPr>
      <w:r>
        <w:t xml:space="preserve">This paper investigates the role of professors in promoting social responsibility and civic engagement in Bogotá. It argues that the</w:t>
      </w:r>
      <w:r>
        <w:t xml:space="preserve"> </w:t>
      </w:r>
      <w:r>
        <w:rPr>
          <w:bCs/>
          <w:b/>
        </w:rPr>
        <w:t xml:space="preserve">Professor</w:t>
      </w:r>
      <w:r>
        <w:t xml:space="preserve"> </w:t>
      </w:r>
      <w:r>
        <w:t xml:space="preserve">is increasingly expected to contribute to social justice, peacebuilding, and community development.</w:t>
      </w:r>
    </w:p>
    <w:p>
      <w:pPr>
        <w:pStyle w:val="BodyText"/>
      </w:pPr>
      <w:r>
        <w:t xml:space="preserve">The authors provide a compelling argument supported by case studies from several Bogotá universities. The article is particularly strong in its interdisciplinary approach, linking education with social policy.</w:t>
      </w:r>
    </w:p>
    <w:p>
      <w:pPr>
        <w:pStyle w:val="BodyText"/>
      </w:pPr>
      <w:r>
        <w:t xml:space="preserve">Crucial for understanding the expanding social role of the</w:t>
      </w:r>
      <w:r>
        <w:t xml:space="preserve"> </w:t>
      </w:r>
      <w:r>
        <w:rPr>
          <w:bCs/>
          <w:b/>
        </w:rPr>
        <w:t xml:space="preserve">Professor</w:t>
      </w:r>
      <w:r>
        <w:t xml:space="preserve"> </w:t>
      </w:r>
      <w:r>
        <w:t xml:space="preserve">in</w:t>
      </w:r>
      <w:r>
        <w:t xml:space="preserve"> </w:t>
      </w:r>
      <w:r>
        <w:rPr>
          <w:bCs/>
          <w:b/>
        </w:rPr>
        <w:t xml:space="preserve">Colombia Bogotá</w:t>
      </w:r>
      <w:r>
        <w:t xml:space="preserve">, beyond traditional academic duties.</w:t>
      </w:r>
    </w:p>
    <w:p>
      <w:pPr>
        <w:pStyle w:val="BodyText"/>
      </w:pPr>
      <w:r>
        <w:t xml:space="preserve">Hernández, L. (2018). Neoliberalism and the Transformation of Higher Education in Colombia. Latin American Perspectives, 45(4), 78-95.</w:t>
      </w:r>
    </w:p>
    <w:p>
      <w:pPr>
        <w:pStyle w:val="BodyText"/>
      </w:pPr>
      <w:r>
        <w:t xml:space="preserve">Hernández analyzes the impact of neoliberal policies on Colombian higher education, with a focus on Bogotá. The article discusses how market-oriented reforms have reshaped the role of the</w:t>
      </w:r>
      <w:r>
        <w:t xml:space="preserve"> </w:t>
      </w:r>
      <w:r>
        <w:rPr>
          <w:bCs/>
          <w:b/>
        </w:rPr>
        <w:t xml:space="preserve">Professor</w:t>
      </w:r>
      <w:r>
        <w:t xml:space="preserve">, emphasizing productivity metrics and competition.</w:t>
      </w:r>
    </w:p>
    <w:p>
      <w:pPr>
        <w:pStyle w:val="BodyText"/>
      </w:pPr>
      <w:r>
        <w:t xml:space="preserve">A critical and well-argued piece that effectively links macroeconomic policies to micro-level changes in academic life. It is a must-read for understanding the broader context of academic labor in</w:t>
      </w:r>
      <w:r>
        <w:t xml:space="preserve"> </w:t>
      </w:r>
      <w:r>
        <w:rPr>
          <w:bCs/>
          <w:b/>
        </w:rPr>
        <w:t xml:space="preserve">Colombia Bogotá</w:t>
      </w:r>
      <w:r>
        <w:t xml:space="preserve">.</w:t>
      </w:r>
    </w:p>
    <w:p>
      <w:pPr>
        <w:pStyle w:val="BodyText"/>
      </w:pPr>
      <w:r>
        <w:t xml:space="preserve">Highly relevant for contextualizing the pressures and expectations placed on the</w:t>
      </w:r>
      <w:r>
        <w:t xml:space="preserve"> </w:t>
      </w:r>
      <w:r>
        <w:rPr>
          <w:bCs/>
          <w:b/>
        </w:rPr>
        <w:t xml:space="preserve">Professor</w:t>
      </w:r>
      <w:r>
        <w:t xml:space="preserve"> </w:t>
      </w:r>
      <w:r>
        <w:t xml:space="preserve">in</w:t>
      </w:r>
      <w:r>
        <w:t xml:space="preserve"> </w:t>
      </w:r>
      <w:r>
        <w:rPr>
          <w:bCs/>
          <w:b/>
        </w:rPr>
        <w:t xml:space="preserve">Colombia Bogotá</w:t>
      </w:r>
      <w:r>
        <w:t xml:space="preserve"> </w:t>
      </w:r>
      <w:r>
        <w:t xml:space="preserve">under neoliberal governance.</w:t>
      </w:r>
    </w:p>
    <w:p>
      <w:pPr>
        <w:pStyle w:val="BodyText"/>
      </w:pPr>
      <w:r>
        <w:t xml:space="preserve">Torres, C. (2022). Digital Transformation and Teaching Practices in Bogotá’s Universities. Education and Information Technologies, 27(5), 601-618.</w:t>
      </w:r>
    </w:p>
    <w:p>
      <w:pPr>
        <w:pStyle w:val="BodyText"/>
      </w:pPr>
      <w:r>
        <w:t xml:space="preserve">This article examines how digital technologies are transforming teaching practices in Bogotá. Torres highlights both the opportunities and challenges faced by professors in integrating technology into their classrooms.</w:t>
      </w:r>
    </w:p>
    <w:p>
      <w:pPr>
        <w:pStyle w:val="BodyText"/>
      </w:pPr>
      <w:r>
        <w:t xml:space="preserve">The study is timely and well-documented, offering practical insights into the digital divide and the need for ongoing professional development for the</w:t>
      </w:r>
      <w:r>
        <w:t xml:space="preserve"> </w:t>
      </w:r>
      <w:r>
        <w:rPr>
          <w:bCs/>
          <w:b/>
        </w:rPr>
        <w:t xml:space="preserve">Professor</w:t>
      </w:r>
      <w:r>
        <w:t xml:space="preserve"> </w:t>
      </w:r>
      <w:r>
        <w:t xml:space="preserve">in</w:t>
      </w:r>
      <w:r>
        <w:t xml:space="preserve"> </w:t>
      </w:r>
      <w:r>
        <w:rPr>
          <w:bCs/>
          <w:b/>
        </w:rPr>
        <w:t xml:space="preserve">Colombia Bogotá</w:t>
      </w:r>
      <w:r>
        <w:t xml:space="preserve">.</w:t>
      </w:r>
    </w:p>
    <w:p>
      <w:pPr>
        <w:pStyle w:val="BodyText"/>
      </w:pPr>
      <w:r>
        <w:t xml:space="preserve">Important for understanding the technological dimension of the</w:t>
      </w:r>
      <w:r>
        <w:t xml:space="preserve"> </w:t>
      </w:r>
      <w:r>
        <w:rPr>
          <w:bCs/>
          <w:b/>
        </w:rPr>
        <w:t xml:space="preserve">Professor</w:t>
      </w:r>
      <w:r>
        <w:t xml:space="preserve">’s role in</w:t>
      </w:r>
      <w:r>
        <w:t xml:space="preserve"> </w:t>
      </w:r>
      <w:r>
        <w:rPr>
          <w:bCs/>
          <w:b/>
        </w:rPr>
        <w:t xml:space="preserve">Colombia Bogotá</w:t>
      </w:r>
      <w:r>
        <w:t xml:space="preserve">’s higher education sector.</w:t>
      </w:r>
    </w:p>
    <w:p>
      <w:pPr>
        <w:pStyle w:val="BodyText"/>
      </w:pPr>
      <w:r>
        <w:t xml:space="preserve">Vargas, M., &amp; Díaz, F. (2020). Gender and Academic Leadership in Bogotá. Gender and Education, 32(6), 789-805.</w:t>
      </w:r>
    </w:p>
    <w:p>
      <w:pPr>
        <w:pStyle w:val="BodyText"/>
      </w:pPr>
      <w:r>
        <w:t xml:space="preserve">This paper explores gender disparities in academic leadership positions in Bogotá’s universities. It reveals that while women are well-represented among faculty, they remain underrepresented in leadership roles.</w:t>
      </w:r>
    </w:p>
    <w:p>
      <w:pPr>
        <w:pStyle w:val="BodyText"/>
      </w:pPr>
      <w:r>
        <w:t xml:space="preserve">The authors provide a nuanced analysis of institutional barriers and cultural norms that affect women professors. The article is valuable for its intersectional approach.</w:t>
      </w:r>
    </w:p>
    <w:p>
      <w:pPr>
        <w:pStyle w:val="BodyText"/>
      </w:pPr>
      <w:r>
        <w:t xml:space="preserve">Relevant for understanding the gendered dimensions of the</w:t>
      </w:r>
      <w:r>
        <w:t xml:space="preserve"> </w:t>
      </w:r>
      <w:r>
        <w:rPr>
          <w:bCs/>
          <w:b/>
        </w:rPr>
        <w:t xml:space="preserve">Professor</w:t>
      </w:r>
      <w:r>
        <w:t xml:space="preserve">’s experience in</w:t>
      </w:r>
      <w:r>
        <w:t xml:space="preserve"> </w:t>
      </w:r>
      <w:r>
        <w:rPr>
          <w:bCs/>
          <w:b/>
        </w:rPr>
        <w:t xml:space="preserve">Colombia Bogotá</w:t>
      </w:r>
      <w:r>
        <w:t xml:space="preserve">.</w:t>
      </w:r>
    </w:p>
    <w:p>
      <w:pPr>
        <w:pStyle w:val="BodyText"/>
      </w:pPr>
      <w:r>
        <w:t xml:space="preserve">Castro, R. (2019). Academic Freedom and Political Pressure in Bogotá. Journal of Democracy, 30(3), 112-125.</w:t>
      </w:r>
    </w:p>
    <w:p>
      <w:pPr>
        <w:pStyle w:val="BodyText"/>
      </w:pPr>
      <w:r>
        <w:t xml:space="preserve">Castro discusses the challenges to academic freedom in Bogotá, particularly in relation to political pressures and public scrutiny. The article highlights cases where professors have faced backlash for their research or public statements.</w:t>
      </w:r>
    </w:p>
    <w:p>
      <w:pPr>
        <w:pStyle w:val="BodyText"/>
      </w:pPr>
      <w:r>
        <w:t xml:space="preserve">A critical and well-researched article that underscores the importance of protecting academic freedom in</w:t>
      </w:r>
      <w:r>
        <w:t xml:space="preserve"> </w:t>
      </w:r>
      <w:r>
        <w:rPr>
          <w:bCs/>
          <w:b/>
        </w:rPr>
        <w:t xml:space="preserve">Colombia Bogotá</w:t>
      </w:r>
      <w:r>
        <w:t xml:space="preserve">. It is particularly relevant in the current political climate.</w:t>
      </w:r>
    </w:p>
    <w:p>
      <w:pPr>
        <w:pStyle w:val="BodyText"/>
      </w:pPr>
      <w:r>
        <w:t xml:space="preserve">Essential for understanding the political and social risks faced by the</w:t>
      </w:r>
      <w:r>
        <w:t xml:space="preserve"> </w:t>
      </w:r>
      <w:r>
        <w:rPr>
          <w:bCs/>
          <w:b/>
        </w:rPr>
        <w:t xml:space="preserve">Professor</w:t>
      </w:r>
      <w:r>
        <w:t xml:space="preserve"> </w:t>
      </w:r>
      <w:r>
        <w:t xml:space="preserve">in</w:t>
      </w:r>
      <w:r>
        <w:t xml:space="preserve"> </w:t>
      </w:r>
      <w:r>
        <w:rPr>
          <w:bCs/>
          <w:b/>
        </w:rPr>
        <w:t xml:space="preserve">Colombia Bogotá</w:t>
      </w:r>
      <w:r>
        <w:t xml:space="preserve">.</w:t>
      </w:r>
    </w:p>
    <w:p>
      <w:pPr>
        <w:pStyle w:val="BodyText"/>
      </w:pPr>
      <w:r>
        <w:t xml:space="preserve">Mendoza, S. (2021). Community Engagement and the Public University in Bogotá. Higher Education Quarterly, 75(2), 145-160.</w:t>
      </w:r>
    </w:p>
    <w:p>
      <w:pPr>
        <w:pStyle w:val="BodyText"/>
      </w:pPr>
      <w:r>
        <w:t xml:space="preserve">This article examines how Bogotá’s public universities are engaging with local communities through outreach programs, research partnerships, and service learning. It emphasizes the role of the</w:t>
      </w:r>
      <w:r>
        <w:t xml:space="preserve"> </w:t>
      </w:r>
      <w:r>
        <w:rPr>
          <w:bCs/>
          <w:b/>
        </w:rPr>
        <w:t xml:space="preserve">Professor</w:t>
      </w:r>
      <w:r>
        <w:t xml:space="preserve"> </w:t>
      </w:r>
      <w:r>
        <w:t xml:space="preserve">as a bridge between academia and society.</w:t>
      </w:r>
    </w:p>
    <w:p>
      <w:pPr>
        <w:pStyle w:val="BodyText"/>
      </w:pPr>
      <w:r>
        <w:t xml:space="preserve">The study is well-structured and provides concrete examples of successful community engagement initiatives. It is a valuable resource for understanding the social mission of the</w:t>
      </w:r>
      <w:r>
        <w:t xml:space="preserve"> </w:t>
      </w:r>
      <w:r>
        <w:rPr>
          <w:bCs/>
          <w:b/>
        </w:rPr>
        <w:t xml:space="preserve">Professor</w:t>
      </w:r>
      <w:r>
        <w:t xml:space="preserve"> </w:t>
      </w:r>
      <w:r>
        <w:t xml:space="preserve">in</w:t>
      </w:r>
      <w:r>
        <w:t xml:space="preserve"> </w:t>
      </w:r>
      <w:r>
        <w:rPr>
          <w:bCs/>
          <w:b/>
        </w:rPr>
        <w:t xml:space="preserve">Colombia Bogotá</w:t>
      </w:r>
      <w:r>
        <w:t xml:space="preserve">.</w:t>
      </w:r>
    </w:p>
    <w:p>
      <w:pPr>
        <w:pStyle w:val="BodyText"/>
      </w:pPr>
      <w:r>
        <w:t xml:space="preserve">Highly relevant for exploring the community-oriented role of the</w:t>
      </w:r>
      <w:r>
        <w:t xml:space="preserve"> </w:t>
      </w:r>
      <w:r>
        <w:rPr>
          <w:bCs/>
          <w:b/>
        </w:rPr>
        <w:t xml:space="preserve">Professor</w:t>
      </w:r>
      <w:r>
        <w:t xml:space="preserve"> </w:t>
      </w:r>
      <w:r>
        <w:t xml:space="preserve">in</w:t>
      </w:r>
      <w:r>
        <w:t xml:space="preserve"> </w:t>
      </w:r>
      <w:r>
        <w:rPr>
          <w:bCs/>
          <w:b/>
        </w:rPr>
        <w:t xml:space="preserve">Colombia Bogotá</w:t>
      </w:r>
      <w:r>
        <w:t xml:space="preserve">.</w:t>
      </w:r>
    </w:p>
    <w:bookmarkEnd w:id="21"/>
    <w:bookmarkStart w:id="22" w:name="conclusion"/>
    <w:p>
      <w:pPr>
        <w:pStyle w:val="Heading2"/>
      </w:pPr>
      <w:r>
        <w:t xml:space="preserve">Conclusion</w:t>
      </w:r>
    </w:p>
    <w:p>
      <w:pPr>
        <w:pStyle w:val="FirstParagraph"/>
      </w:pPr>
      <w:r>
        <w:t xml:space="preserve">The annotated bibliography presented here offers a comprehensive overview of the multifaceted role of the</w:t>
      </w:r>
      <w:r>
        <w:t xml:space="preserve"> </w:t>
      </w:r>
      <w:r>
        <w:rPr>
          <w:bCs/>
          <w:b/>
        </w:rPr>
        <w:t xml:space="preserve">Professor</w:t>
      </w:r>
      <w:r>
        <w:t xml:space="preserve"> </w:t>
      </w:r>
      <w:r>
        <w:t xml:space="preserve">in</w:t>
      </w:r>
      <w:r>
        <w:t xml:space="preserve"> </w:t>
      </w:r>
      <w:r>
        <w:rPr>
          <w:bCs/>
          <w:b/>
        </w:rPr>
        <w:t xml:space="preserve">Colombia Bogotá</w:t>
      </w:r>
      <w:r>
        <w:t xml:space="preserve">. From labor conditions and pedagogical innovation to social responsibility and political challenges, these works collectively illustrate the complexity and significance of academic life in Bogotá’s higher education institutions. They provide a solid foundation for further research and policy development aimed at supporting and empowering the</w:t>
      </w:r>
      <w:r>
        <w:t xml:space="preserve"> </w:t>
      </w:r>
      <w:r>
        <w:rPr>
          <w:bCs/>
          <w:b/>
        </w:rPr>
        <w:t xml:space="preserve">Professor</w:t>
      </w:r>
      <w:r>
        <w:t xml:space="preserve"> </w:t>
      </w:r>
      <w:r>
        <w:t xml:space="preserve">as a key agent of educational and social transformation in</w:t>
      </w:r>
      <w:r>
        <w:t xml:space="preserve"> </w:t>
      </w:r>
      <w:r>
        <w:rPr>
          <w:bCs/>
          <w:b/>
        </w:rPr>
        <w:t xml:space="preserve">Colombia Bogotá</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Colombia Bogotá</dc:title>
  <dc:creator/>
  <dc:language>en</dc:language>
  <cp:keywords/>
  <dcterms:created xsi:type="dcterms:W3CDTF">2026-08-07T06:12:49Z</dcterms:created>
  <dcterms:modified xsi:type="dcterms:W3CDTF">2026-08-07T06:12:49Z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