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Colombia</w:t>
      </w:r>
      <w:r>
        <w:t xml:space="preserve"> </w:t>
      </w:r>
      <w:r>
        <w:t xml:space="preserve">Medellín</w:t>
      </w:r>
    </w:p>
    <w:bookmarkStart w:id="22" w:name="X34c00272ec07e2e203c28b50374099bc01d7bb7"/>
    <w:p>
      <w:pPr>
        <w:pStyle w:val="Heading1"/>
      </w:pPr>
      <w:r>
        <w:t xml:space="preserve">Annotated Bibliography: The Role and Impact of the Professor in Colombia Medellín</w:t>
      </w:r>
    </w:p>
    <w:p>
      <w:pPr>
        <w:pStyle w:val="FirstParagraph"/>
      </w:pPr>
      <w:r>
        <w:rPr>
          <w:bCs/>
          <w:b/>
        </w:rPr>
        <w:t xml:space="preserve">Introduction:</w:t>
      </w:r>
      <w:r>
        <w:t xml:space="preserve"> </w:t>
      </w:r>
      <w:r>
        <w:t xml:space="preserve">This annotated bibliography compiles key scholarly works, reports, and educational analyses that explore the multifaceted role of the</w:t>
      </w:r>
      <w:r>
        <w:t xml:space="preserve"> </w:t>
      </w:r>
      <w:r>
        <w:rPr>
          <w:bCs/>
          <w:b/>
        </w:rPr>
        <w:t xml:space="preserve">Professor</w:t>
      </w:r>
      <w:r>
        <w:t xml:space="preserve"> </w:t>
      </w:r>
      <w:r>
        <w:t xml:space="preserve">within the higher education landscape of</w:t>
      </w:r>
      <w:r>
        <w:t xml:space="preserve"> </w:t>
      </w:r>
      <w:r>
        <w:rPr>
          <w:bCs/>
          <w:b/>
        </w:rPr>
        <w:t xml:space="preserve">Colombia Medellín</w:t>
      </w:r>
      <w:r>
        <w:t xml:space="preserve">. As Medellín has transformed from a city known for conflict into a global hub for innovation and education, the academic profession has undergone significant evolution. These sources examine pedagogical strategies, socio-economic challenges, technological integration, and the cultural responsibilities of educators in this dynamic urban environment. The selected resources provide a comprehensive overview of how professors in Medellín are shaping the future of Colombia through education, research, and community engagement.</w:t>
      </w:r>
    </w:p>
    <w:bookmarkStart w:id="20" w:name="selected-bibliography"/>
    <w:p>
      <w:pPr>
        <w:pStyle w:val="Heading2"/>
      </w:pPr>
      <w:r>
        <w:t xml:space="preserve">Selected Bibliography</w:t>
      </w:r>
    </w:p>
    <w:p>
      <w:pPr>
        <w:pStyle w:val="FirstParagraph"/>
      </w:pPr>
      <w:r>
        <w:t xml:space="preserve">Acosta, M., &amp; López, R. (2021).</w:t>
      </w:r>
      <w:r>
        <w:t xml:space="preserve"> </w:t>
      </w:r>
      <w:r>
        <w:rPr>
          <w:iCs/>
          <w:i/>
        </w:rPr>
        <w:t xml:space="preserve">Higher Education Transformation in Medellín: The Professor as an Agent of Social Change</w:t>
      </w:r>
      <w:r>
        <w:t xml:space="preserve">. Journal of Latin American Educational Research, 15(3), 45-62.</w:t>
      </w:r>
    </w:p>
    <w:p>
      <w:pPr>
        <w:pStyle w:val="BodyText"/>
      </w:pPr>
      <w:r>
        <w:t xml:space="preserve">This article provides a critical analysis of how professors in Medellín have adapted their teaching methodologies to address social inequality. The authors argue that the modern professor in Colombia Medellín is no longer just a transmitter of knowledge but a facilitator of social mobility. The study highlights case studies from EAFIT University and the University of Antioquia, demonstrating how faculty members integrate community service learning into their curricula. This source is essential for understanding the socio-political context in which educators operate in Medellín.</w:t>
      </w:r>
    </w:p>
    <w:p>
      <w:pPr>
        <w:pStyle w:val="BodyText"/>
      </w:pPr>
      <w:r>
        <w:t xml:space="preserve">Social Change</w:t>
      </w:r>
      <w:r>
        <w:t xml:space="preserve"> </w:t>
      </w:r>
      <w:r>
        <w:t xml:space="preserve">Community Engagement</w:t>
      </w:r>
      <w:r>
        <w:t xml:space="preserve"> </w:t>
      </w:r>
      <w:r>
        <w:t xml:space="preserve">Medellín Education</w:t>
      </w:r>
    </w:p>
    <w:p>
      <w:pPr>
        <w:pStyle w:val="BodyText"/>
      </w:pPr>
      <w:r>
        <w:t xml:space="preserve">García, J. (2020).</w:t>
      </w:r>
      <w:r>
        <w:t xml:space="preserve"> </w:t>
      </w:r>
      <w:r>
        <w:rPr>
          <w:iCs/>
          <w:i/>
        </w:rPr>
        <w:t xml:space="preserve">Technological Integration in Colombian Classrooms: Challenges for the Modern Professor</w:t>
      </w:r>
      <w:r>
        <w:t xml:space="preserve">. Revista Colombiana de Educación Superior, 8(2), 112-130.</w:t>
      </w:r>
    </w:p>
    <w:p>
      <w:pPr>
        <w:pStyle w:val="BodyText"/>
      </w:pPr>
      <w:r>
        <w:t xml:space="preserve">García explores the rapid digitalization of higher education in Medellín, particularly in the wake of global health crises. The paper details the struggles and successes of professors in adopting virtual learning platforms. It emphasizes the need for continuous professional development to ensure that educators in Colombia Medellín can effectively leverage technology to enhance student outcomes. The author provides practical recommendations for universities to support their faculty in this technological transition.</w:t>
      </w:r>
    </w:p>
    <w:p>
      <w:pPr>
        <w:pStyle w:val="BodyText"/>
      </w:pPr>
      <w:r>
        <w:t xml:space="preserve">EdTech</w:t>
      </w:r>
      <w:r>
        <w:t xml:space="preserve"> </w:t>
      </w:r>
      <w:r>
        <w:t xml:space="preserve">Digital Learning</w:t>
      </w:r>
      <w:r>
        <w:t xml:space="preserve"> </w:t>
      </w:r>
      <w:r>
        <w:t xml:space="preserve">Faculty Development</w:t>
      </w:r>
    </w:p>
    <w:p>
      <w:pPr>
        <w:pStyle w:val="BodyText"/>
      </w:pPr>
      <w:r>
        <w:t xml:space="preserve">Hernández, S., &amp; Martínez, L. (2022).</w:t>
      </w:r>
      <w:r>
        <w:t xml:space="preserve"> </w:t>
      </w:r>
      <w:r>
        <w:rPr>
          <w:iCs/>
          <w:i/>
        </w:rPr>
        <w:t xml:space="preserve">Research and Innovation: The Professor’s Role in Medellín’s Tech Ecosystem</w:t>
      </w:r>
      <w:r>
        <w:t xml:space="preserve">. Innovation in Latin America, 10(1), 78-95.</w:t>
      </w:r>
    </w:p>
    <w:p>
      <w:pPr>
        <w:pStyle w:val="BodyText"/>
      </w:pPr>
      <w:r>
        <w:t xml:space="preserve">This report examines the symbiotic relationship between academic research and Medellín’s growing technology sector. It highlights how professors at institutions like the University of Medellín and Pontifical Bolivarian University collaborate with local startups and government initiatives. The document underscores the importance of the professor as an innovator who bridges the gap between theoretical knowledge and practical application, contributing directly to the economic development of Colombia Medellín.</w:t>
      </w:r>
    </w:p>
    <w:p>
      <w:pPr>
        <w:pStyle w:val="BodyText"/>
      </w:pPr>
      <w:r>
        <w:t xml:space="preserve">Innovation</w:t>
      </w:r>
      <w:r>
        <w:t xml:space="preserve"> </w:t>
      </w:r>
      <w:r>
        <w:t xml:space="preserve">Research</w:t>
      </w:r>
      <w:r>
        <w:t xml:space="preserve"> </w:t>
      </w:r>
      <w:r>
        <w:t xml:space="preserve">Industry Collaboration</w:t>
      </w:r>
    </w:p>
    <w:p>
      <w:pPr>
        <w:pStyle w:val="BodyText"/>
      </w:pPr>
      <w:r>
        <w:t xml:space="preserve">Instituto Colombiano para el Fomento de la Educación Superior (ICFES). (2023).</w:t>
      </w:r>
      <w:r>
        <w:t xml:space="preserve"> </w:t>
      </w:r>
      <w:r>
        <w:rPr>
          <w:iCs/>
          <w:i/>
        </w:rPr>
        <w:t xml:space="preserve">National Report on Higher Education Quality in Medellín</w:t>
      </w:r>
      <w:r>
        <w:t xml:space="preserve">. Bogotá: ICFES Publications.</w:t>
      </w:r>
    </w:p>
    <w:p>
      <w:pPr>
        <w:pStyle w:val="BodyText"/>
      </w:pPr>
      <w:r>
        <w:t xml:space="preserve">This official government report provides statistical data and qualitative assessments of higher education quality in Medellín. It includes specific metrics on professor qualifications, student satisfaction, and institutional performance. The document is crucial for understanding the regulatory environment and quality assurance standards that professors in Colombia must adhere to. It also offers insights into the challenges faced by educators in maintaining high academic standards amidst resource constraints.</w:t>
      </w:r>
    </w:p>
    <w:p>
      <w:pPr>
        <w:pStyle w:val="BodyText"/>
      </w:pPr>
      <w:r>
        <w:t xml:space="preserve">Quality Assurance</w:t>
      </w:r>
      <w:r>
        <w:t xml:space="preserve"> </w:t>
      </w:r>
      <w:r>
        <w:t xml:space="preserve">Government Policy</w:t>
      </w:r>
      <w:r>
        <w:t xml:space="preserve"> </w:t>
      </w:r>
      <w:r>
        <w:t xml:space="preserve">Higher Education Statistics</w:t>
      </w:r>
    </w:p>
    <w:p>
      <w:pPr>
        <w:pStyle w:val="BodyText"/>
      </w:pPr>
      <w:r>
        <w:t xml:space="preserve">López, A. (2019).</w:t>
      </w:r>
      <w:r>
        <w:t xml:space="preserve"> </w:t>
      </w:r>
      <w:r>
        <w:rPr>
          <w:iCs/>
          <w:i/>
        </w:rPr>
        <w:t xml:space="preserve">Cultural Identity and Pedagogy: Teaching in a Multicultural Medellín</w:t>
      </w:r>
      <w:r>
        <w:t xml:space="preserve">. Journal of Cultural Studies in Education, 7(4), 201-218.</w:t>
      </w:r>
    </w:p>
    <w:p>
      <w:pPr>
        <w:pStyle w:val="BodyText"/>
      </w:pPr>
      <w:r>
        <w:t xml:space="preserve">López investigates how professors in Medellín navigate the city’s diverse cultural landscape. The article discusses the importance of incorporating local history, indigenous perspectives, and Afro-Colombian contributions into the curriculum. It argues that a culturally responsive teaching approach is vital for fostering inclusivity and respect among students. This source is particularly relevant for educators seeking to create a more equitable and representative learning environment in Colombia Medellín.</w:t>
      </w:r>
    </w:p>
    <w:p>
      <w:pPr>
        <w:pStyle w:val="BodyText"/>
      </w:pPr>
      <w:r>
        <w:t xml:space="preserve">Cultural Identity</w:t>
      </w:r>
      <w:r>
        <w:t xml:space="preserve"> </w:t>
      </w:r>
      <w:r>
        <w:t xml:space="preserve">Inclusivity</w:t>
      </w:r>
      <w:r>
        <w:t xml:space="preserve"> </w:t>
      </w:r>
      <w:r>
        <w:t xml:space="preserve">Pedagogy</w:t>
      </w:r>
    </w:p>
    <w:p>
      <w:pPr>
        <w:pStyle w:val="BodyText"/>
      </w:pPr>
      <w:r>
        <w:t xml:space="preserve">Martínez, R., &amp; Sánchez, P. (2021).</w:t>
      </w:r>
      <w:r>
        <w:t xml:space="preserve"> </w:t>
      </w:r>
      <w:r>
        <w:rPr>
          <w:iCs/>
          <w:i/>
        </w:rPr>
        <w:t xml:space="preserve">Mental Health and Well-being of University Professors in Medellín</w:t>
      </w:r>
      <w:r>
        <w:t xml:space="preserve">. Psychology in Education Review, 12(2), 89-104.</w:t>
      </w:r>
    </w:p>
    <w:p>
      <w:pPr>
        <w:pStyle w:val="BodyText"/>
      </w:pPr>
      <w:r>
        <w:t xml:space="preserve">This study addresses the often-overlooked issue of mental health among professors in Medellín. It explores the stressors associated with academic workloads, administrative pressures, and the socio-economic challenges of the region. The authors recommend institutional policies to support faculty well-being, such as counseling services and flexible work arrangements. This source is important for understanding the human side of the academic profession in Colombia Medellín.</w:t>
      </w:r>
    </w:p>
    <w:p>
      <w:pPr>
        <w:pStyle w:val="BodyText"/>
      </w:pPr>
      <w:r>
        <w:t xml:space="preserve">Mental Health</w:t>
      </w:r>
      <w:r>
        <w:t xml:space="preserve"> </w:t>
      </w:r>
      <w:r>
        <w:t xml:space="preserve">Faculty Well-being</w:t>
      </w:r>
      <w:r>
        <w:t xml:space="preserve"> </w:t>
      </w:r>
      <w:r>
        <w:t xml:space="preserve">Workplace Stress</w:t>
      </w:r>
    </w:p>
    <w:p>
      <w:pPr>
        <w:pStyle w:val="BodyText"/>
      </w:pPr>
      <w:r>
        <w:t xml:space="preserve">Ramírez, C. (2020).</w:t>
      </w:r>
      <w:r>
        <w:t xml:space="preserve"> </w:t>
      </w:r>
      <w:r>
        <w:rPr>
          <w:iCs/>
          <w:i/>
        </w:rPr>
        <w:t xml:space="preserve">Sustainability and Environmental Education: The Professor’s Responsibility in Medellín</w:t>
      </w:r>
      <w:r>
        <w:t xml:space="preserve">. Environmental Education Research, 14(3), 156-172.</w:t>
      </w:r>
    </w:p>
    <w:p>
      <w:pPr>
        <w:pStyle w:val="BodyText"/>
      </w:pPr>
      <w:r>
        <w:t xml:space="preserve">Ramírez discusses the role of professors in promoting environmental sustainability in Medellín. The article highlights how educators integrate sustainability concepts into various disciplines, from engineering to humanities. It emphasizes the importance of raising awareness about environmental issues and encouraging students to take action. This source is valuable for understanding how professors in Colombia Medellín contribute to global sustainability goals through local education initiatives.</w:t>
      </w:r>
    </w:p>
    <w:p>
      <w:pPr>
        <w:pStyle w:val="BodyText"/>
      </w:pPr>
      <w:r>
        <w:t xml:space="preserve">Sustainability</w:t>
      </w:r>
      <w:r>
        <w:t xml:space="preserve"> </w:t>
      </w:r>
      <w:r>
        <w:t xml:space="preserve">Environmental Education</w:t>
      </w:r>
      <w:r>
        <w:t xml:space="preserve"> </w:t>
      </w:r>
      <w:r>
        <w:t xml:space="preserve">Global Goals</w:t>
      </w:r>
    </w:p>
    <w:p>
      <w:pPr>
        <w:pStyle w:val="BodyText"/>
      </w:pPr>
      <w:r>
        <w:t xml:space="preserve">Torres, M. (2022).</w:t>
      </w:r>
      <w:r>
        <w:t xml:space="preserve"> </w:t>
      </w:r>
      <w:r>
        <w:rPr>
          <w:iCs/>
          <w:i/>
        </w:rPr>
        <w:t xml:space="preserve">Internationalization of Higher Education in Medellín: Opportunities for Professors</w:t>
      </w:r>
      <w:r>
        <w:t xml:space="preserve">. Global Education Review, 9(1), 34-50.</w:t>
      </w:r>
    </w:p>
    <w:p>
      <w:pPr>
        <w:pStyle w:val="BodyText"/>
      </w:pPr>
      <w:r>
        <w:t xml:space="preserve">This paper examines the increasing internationalization of higher education in Medellín and its implications for professors. It discusses opportunities for faculty exchange programs, collaborative research with international partners, and the integration of global perspectives into teaching. The author argues that internationalization enhances the quality of education and prepares students for a globalized world. This source is essential for professors in Colombia Medellín looking to expand their professional horizons.</w:t>
      </w:r>
    </w:p>
    <w:p>
      <w:pPr>
        <w:pStyle w:val="BodyText"/>
      </w:pPr>
      <w:r>
        <w:t xml:space="preserve">Internationalization</w:t>
      </w:r>
      <w:r>
        <w:t xml:space="preserve"> </w:t>
      </w:r>
      <w:r>
        <w:t xml:space="preserve">Global Perspectives</w:t>
      </w:r>
      <w:r>
        <w:t xml:space="preserve"> </w:t>
      </w:r>
      <w:r>
        <w:t xml:space="preserve">Faculty Exchange</w:t>
      </w:r>
    </w:p>
    <w:bookmarkEnd w:id="20"/>
    <w:bookmarkStart w:id="21" w:name="conclusion"/>
    <w:p>
      <w:pPr>
        <w:pStyle w:val="Heading2"/>
      </w:pPr>
      <w:r>
        <w:t xml:space="preserve">Conclusion</w:t>
      </w:r>
    </w:p>
    <w:p>
      <w:pPr>
        <w:pStyle w:val="FirstParagraph"/>
      </w:pPr>
      <w:r>
        <w:t xml:space="preserve">This annotated bibliography provides a comprehensive overview of the critical role that professors play in the educational and social fabric of Colombia Medellín. The selected sources highlight the diverse challenges and opportunities faced by educators in this vibrant city, from technological integration and social change to mental health and internationalization. By understanding these dynamics, stakeholders can better support the academic profession and contribute to the continued growth and development of higher education in Medellín.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Colombia Medellín</dc:title>
  <dc:creator/>
  <dc:language>en</dc:language>
  <cp:keywords/>
  <dcterms:created xsi:type="dcterms:W3CDTF">2026-08-07T10:39:51Z</dcterms:created>
  <dcterms:modified xsi:type="dcterms:W3CDTF">2026-08-07T10:39:51Z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