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Ghana</w:t>
      </w:r>
      <w:r>
        <w:t xml:space="preserve"> </w:t>
      </w:r>
      <w:r>
        <w:t xml:space="preserve">Accra</w:t>
      </w:r>
    </w:p>
    <w:bookmarkStart w:id="24" w:name="X8d256925afe994a41849afee9dbe5a882c66046"/>
    <w:p>
      <w:pPr>
        <w:pStyle w:val="Heading1"/>
      </w:pPr>
      <w:r>
        <w:t xml:space="preserve">Annotated Bibliography: The Role of the Professor in Ghana Accra</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Ghana Accra</w:t>
      </w:r>
      <w:r>
        <w:t xml:space="preserve">. As the capital city hosts premier institutions such as the University of Ghana, Legon, and the Ghana Institute of Management and Public Administration (GIMPA), the academic community here is vibrant and influential. The following entries examine how professors in Accra navigate the dual responsibilities of teaching and research, contribute to national development, and engage with global academic networks. This collection highlights the specific socio-economic and cultural contexts that define the professoriate in Ghana's capital.</w:t>
      </w:r>
    </w:p>
    <w:bookmarkStart w:id="20" w:name="X424a0db46304e748d0d149833453454e6a1e123"/>
    <w:p>
      <w:pPr>
        <w:pStyle w:val="Heading2"/>
      </w:pPr>
      <w:r>
        <w:t xml:space="preserve">Academic Leadership and Institutional Development</w:t>
      </w:r>
    </w:p>
    <w:p>
      <w:pPr>
        <w:pStyle w:val="FirstParagraph"/>
      </w:pPr>
      <w:r>
        <w:t xml:space="preserve">Mensah, J. K., &amp; Osei, E. (2021).</w:t>
      </w:r>
      <w:r>
        <w:t xml:space="preserve"> </w:t>
      </w:r>
      <w:r>
        <w:rPr>
          <w:iCs/>
          <w:i/>
        </w:rPr>
        <w:t xml:space="preserve">Leadership Dynamics in Ghanaian Universities: The Case of Accra's Premier Institutions</w:t>
      </w:r>
      <w:r>
        <w:t xml:space="preserve">. Journal of African Higher Education, 14(2), 45-62.</w:t>
      </w:r>
    </w:p>
    <w:p>
      <w:pPr>
        <w:pStyle w:val="BodyText"/>
      </w:pPr>
      <w:r>
        <w:t xml:space="preserve">This article provides a critical analysis of how senior professors in Accra influence institutional policy and governance. The authors argue that 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often serves as a bridge between administrative bodies and the student body. The study highlights specific challenges faced by faculty at the University of Ghana, including resource allocation and curriculum modernization. It is a vital resource for understanding the administrative burden placed on academics in the capital city and how they balance these duties with their research obligations.</w:t>
      </w:r>
    </w:p>
    <w:p>
      <w:pPr>
        <w:pStyle w:val="BodyText"/>
      </w:pPr>
      <w:r>
        <w:t xml:space="preserve">Boateng, A. (2019).</w:t>
      </w:r>
      <w:r>
        <w:t xml:space="preserve"> </w:t>
      </w:r>
      <w:r>
        <w:rPr>
          <w:iCs/>
          <w:i/>
        </w:rPr>
        <w:t xml:space="preserve">Curriculum Reform and the Role of the Academic in Post-Colonial Ghana</w:t>
      </w:r>
      <w:r>
        <w:t xml:space="preserve">. Accra University Press.</w:t>
      </w:r>
    </w:p>
    <w:p>
      <w:pPr>
        <w:pStyle w:val="BodyText"/>
      </w:pPr>
      <w:r>
        <w:t xml:space="preserve">Boateng’s monograph delves into the historical evolution of 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since independence. The text details how academics have worked to decolonize the curriculum, integrating indigenous knowledge systems with Western pedagogical methods. This work is essential for understanding the cultural responsibility of the professoriate in Accra. It demonstrates how professors are not merely educators but custodians of national identity, shaping the intellectual future of the nation through their teaching practices in the capital’s universities.</w:t>
      </w:r>
    </w:p>
    <w:bookmarkEnd w:id="20"/>
    <w:bookmarkStart w:id="21" w:name="X3faeeef6e721e0a97c7d28520793e624c0c31d1"/>
    <w:p>
      <w:pPr>
        <w:pStyle w:val="Heading2"/>
      </w:pPr>
      <w:r>
        <w:t xml:space="preserve">Research, Innovation, and National Development</w:t>
      </w:r>
    </w:p>
    <w:p>
      <w:pPr>
        <w:pStyle w:val="FirstParagraph"/>
      </w:pPr>
      <w:r>
        <w:t xml:space="preserve">Amponsah, S., &amp; Darko, L. (2022).</w:t>
      </w:r>
      <w:r>
        <w:t xml:space="preserve"> </w:t>
      </w:r>
      <w:r>
        <w:rPr>
          <w:iCs/>
          <w:i/>
        </w:rPr>
        <w:t xml:space="preserve">From Theory to Practice: How Accra’s Professors Drive Economic Policy</w:t>
      </w:r>
      <w:r>
        <w:t xml:space="preserve">. West African Journal of Development Studies, 8(1), 112-130.</w:t>
      </w:r>
    </w:p>
    <w:p>
      <w:pPr>
        <w:pStyle w:val="BodyText"/>
      </w:pPr>
      <w:r>
        <w:t xml:space="preserve">This study examines the tangible impact of research conducted by professors in</w:t>
      </w:r>
      <w:r>
        <w:t xml:space="preserve"> </w:t>
      </w:r>
      <w:r>
        <w:rPr>
          <w:bCs/>
          <w:b/>
        </w:rPr>
        <w:t xml:space="preserve">Ghana Accra</w:t>
      </w:r>
      <w:r>
        <w:t xml:space="preserve"> </w:t>
      </w:r>
      <w:r>
        <w:t xml:space="preserve">on national economic policy. The authors provide case studies of economists and public policy experts whose work has directly influenced government decisions in Accra. The article underscores the expectation that a</w:t>
      </w:r>
      <w:r>
        <w:t xml:space="preserve"> </w:t>
      </w:r>
      <w:r>
        <w:rPr>
          <w:bCs/>
          <w:b/>
        </w:rPr>
        <w:t xml:space="preserve">Professor</w:t>
      </w:r>
      <w:r>
        <w:t xml:space="preserve"> </w:t>
      </w:r>
      <w:r>
        <w:t xml:space="preserve">in this context must be engaged with real-world problems. It highlights the symbiotic relationship between the academic community in the capital and the Ghanaian government, illustrating how scholarly output translates into practical solutions for urban development and economic growth.</w:t>
      </w:r>
    </w:p>
    <w:p>
      <w:pPr>
        <w:pStyle w:val="BodyText"/>
      </w:pPr>
      <w:r>
        <w:t xml:space="preserve">Ofori, K. (2020).</w:t>
      </w:r>
      <w:r>
        <w:t xml:space="preserve"> </w:t>
      </w:r>
      <w:r>
        <w:rPr>
          <w:iCs/>
          <w:i/>
        </w:rPr>
        <w:t xml:space="preserve">Challenges of Research Funding for Academics in Urban Ghana</w:t>
      </w:r>
      <w:r>
        <w:t xml:space="preserve">. International Journal of Educational Development, 35(4), 201-215.</w:t>
      </w:r>
    </w:p>
    <w:p>
      <w:pPr>
        <w:pStyle w:val="BodyText"/>
      </w:pPr>
      <w:r>
        <w:t xml:space="preserve">Ofori addresses the financial constraints faced by 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when attempting to conduct high-quality research. The paper discusses the reliance on external grants and the competitive nature of funding within the capital’s institutions. It offers a realistic view of the obstacles academics must overcome to maintain their research productivity. This entry is crucial for understanding the economic realities of the profession in Accra and the resilience required of professors to contribute to the global body of knowledge despite limited local resources.</w:t>
      </w:r>
    </w:p>
    <w:bookmarkEnd w:id="21"/>
    <w:bookmarkStart w:id="22" w:name="global-engagement-and-the-diaspora"/>
    <w:p>
      <w:pPr>
        <w:pStyle w:val="Heading2"/>
      </w:pPr>
      <w:r>
        <w:t xml:space="preserve">Global Engagement and the Diaspora</w:t>
      </w:r>
    </w:p>
    <w:p>
      <w:pPr>
        <w:pStyle w:val="FirstParagraph"/>
      </w:pPr>
      <w:r>
        <w:t xml:space="preserve">Yeboah, M. (2023).</w:t>
      </w:r>
      <w:r>
        <w:t xml:space="preserve"> </w:t>
      </w:r>
      <w:r>
        <w:rPr>
          <w:iCs/>
          <w:i/>
        </w:rPr>
        <w:t xml:space="preserve">Brain Gain vs. Brain Drain: The Transnational Professor in Ghana</w:t>
      </w:r>
      <w:r>
        <w:t xml:space="preserve">. Global Education Review, 10(3), 78-95.</w:t>
      </w:r>
    </w:p>
    <w:p>
      <w:pPr>
        <w:pStyle w:val="BodyText"/>
      </w:pPr>
      <w:r>
        <w:t xml:space="preserve">This article explores the phenomenon of Ghanaian professors who maintain dual affiliations between institutions in</w:t>
      </w:r>
      <w:r>
        <w:t xml:space="preserve"> </w:t>
      </w:r>
      <w:r>
        <w:rPr>
          <w:bCs/>
          <w:b/>
        </w:rPr>
        <w:t xml:space="preserve">Ghana Accra</w:t>
      </w:r>
      <w:r>
        <w:t xml:space="preserve"> </w:t>
      </w:r>
      <w:r>
        <w:t xml:space="preserve">and universities abroad. Yeboah argues that this transnational mobility allows the</w:t>
      </w:r>
      <w:r>
        <w:t xml:space="preserve"> </w:t>
      </w:r>
      <w:r>
        <w:rPr>
          <w:bCs/>
          <w:b/>
        </w:rPr>
        <w:t xml:space="preserve">Professor</w:t>
      </w:r>
      <w:r>
        <w:t xml:space="preserve"> </w:t>
      </w:r>
      <w:r>
        <w:t xml:space="preserve">to bring global best practices back to Accra, enriching the local academic environment. The study highlights how digital connectivity enables professors in the capital to collaborate internationally without permanently leaving the country. It is a significant contribution to the discourse on how Accra’s universities are leveraging global networks to enhance their academic standing.</w:t>
      </w:r>
    </w:p>
    <w:p>
      <w:pPr>
        <w:pStyle w:val="BodyText"/>
      </w:pPr>
      <w:r>
        <w:t xml:space="preserve">Asante, E., &amp; Menson, R. (2021).</w:t>
      </w:r>
      <w:r>
        <w:t xml:space="preserve"> </w:t>
      </w:r>
      <w:r>
        <w:rPr>
          <w:iCs/>
          <w:i/>
        </w:rPr>
        <w:t xml:space="preserve">International Partnerships and Academic Mobility in Accra’s Universities</w:t>
      </w:r>
      <w:r>
        <w:t xml:space="preserve">. Journal of Higher Education Policy, 12(2), 300-318.</w:t>
      </w:r>
    </w:p>
    <w:p>
      <w:pPr>
        <w:pStyle w:val="BodyText"/>
      </w:pPr>
      <w:r>
        <w:t xml:space="preserve">Asante and Menson analyze the impact of international partnerships on the professional development of professors in</w:t>
      </w:r>
      <w:r>
        <w:t xml:space="preserve"> </w:t>
      </w:r>
      <w:r>
        <w:rPr>
          <w:bCs/>
          <w:b/>
        </w:rPr>
        <w:t xml:space="preserve">Ghana Accra</w:t>
      </w:r>
      <w:r>
        <w:t xml:space="preserve">. The authors detail how exchange programs and joint research initiatives have elevated the status of the</w:t>
      </w:r>
      <w:r>
        <w:t xml:space="preserve"> </w:t>
      </w:r>
      <w:r>
        <w:rPr>
          <w:bCs/>
          <w:b/>
        </w:rPr>
        <w:t xml:space="preserve">Professor</w:t>
      </w:r>
      <w:r>
        <w:t xml:space="preserve"> </w:t>
      </w:r>
      <w:r>
        <w:t xml:space="preserve">in the region. The article emphasizes the importance of these collaborations in keeping Accra’s academic community at the forefront of global research trends. It provides valuable insights into how external partnerships are reshaping the expectations and capabilities of the professoriate in the capital city.</w:t>
      </w:r>
    </w:p>
    <w:bookmarkEnd w:id="22"/>
    <w:bookmarkStart w:id="23" w:name="X1c359e4963dc39b88918fae85857f83aea9c4e5"/>
    <w:p>
      <w:pPr>
        <w:pStyle w:val="Heading2"/>
      </w:pPr>
      <w:r>
        <w:t xml:space="preserve">Teaching Methodologies and Student Engagement</w:t>
      </w:r>
    </w:p>
    <w:p>
      <w:pPr>
        <w:pStyle w:val="FirstParagraph"/>
      </w:pPr>
      <w:r>
        <w:t xml:space="preserve">Adjei, N. (2022).</w:t>
      </w:r>
      <w:r>
        <w:t xml:space="preserve"> </w:t>
      </w:r>
      <w:r>
        <w:rPr>
          <w:iCs/>
          <w:i/>
        </w:rPr>
        <w:t xml:space="preserve">Pedagogical Innovations in the Classroom: A Study of Accra’s Senior Lecturers and Professors</w:t>
      </w:r>
      <w:r>
        <w:t xml:space="preserve">. Ghana Journal of Education, 15(1), 55-70.</w:t>
      </w:r>
    </w:p>
    <w:p>
      <w:pPr>
        <w:pStyle w:val="BodyText"/>
      </w:pPr>
      <w:r>
        <w:t xml:space="preserve">This paper focuses on the teaching strategies employed by 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to engage a diverse student population. Adjei highlights the shift from traditional lecture-based methods to more interactive and technology-driven approaches. The study notes that professors in Accra are increasingly adopting digital tools to enhance learning outcomes. This entry is important for understanding the evolving role of the professor as a facilitator of learning rather than just a transmitter of knowledge, reflecting the dynamic educational environment of the capital.</w:t>
      </w:r>
    </w:p>
    <w:p>
      <w:pPr>
        <w:pStyle w:val="BodyText"/>
      </w:pPr>
      <w:r>
        <w:t xml:space="preserve">Quartey, P. (2020).</w:t>
      </w:r>
      <w:r>
        <w:t xml:space="preserve"> </w:t>
      </w:r>
      <w:r>
        <w:rPr>
          <w:iCs/>
          <w:i/>
        </w:rPr>
        <w:t xml:space="preserve">Mentorship and the Next Generation of Scholars in Ghana</w:t>
      </w:r>
      <w:r>
        <w:t xml:space="preserve">. African Academic Review, 7(4), 150-165.</w:t>
      </w:r>
    </w:p>
    <w:p>
      <w:pPr>
        <w:pStyle w:val="BodyText"/>
      </w:pPr>
      <w:r>
        <w:t xml:space="preserve">Quartey’s work emphasizes the critical role of 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as a mentor to junior faculty and graduate students. The article argues that the sustainability of higher education in Accra depends on effective mentorship programs led by senior academics. It provides examples of successful mentorship initiatives at major universities in the capital. This bibliography entry underscores the communal aspect of the professoriate in Ghana, where the success of the institution is tied to the collective growth of its academic staff.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Ghana Accra</dc:title>
  <dc:creator/>
  <dc:language>en</dc:language>
  <cp:keywords/>
  <dcterms:created xsi:type="dcterms:W3CDTF">2026-09-25T11:58:16Z</dcterms:created>
  <dcterms:modified xsi:type="dcterms:W3CDTF">2026-09-25T11:58:16Z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