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6551565cc90df2a7b26073c67c009206e4843f1"/>
    <w:p>
      <w:pPr>
        <w:pStyle w:val="Heading1"/>
      </w:pPr>
      <w:r>
        <w:t xml:space="preserve">Annotated Bibliography: The Professor in India New Delhi</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academic and cultural landscape of</w:t>
      </w:r>
      <w:r>
        <w:t xml:space="preserve"> </w:t>
      </w:r>
      <w:r>
        <w:rPr>
          <w:bCs/>
          <w:b/>
        </w:rPr>
        <w:t xml:space="preserve">India New Delhi</w:t>
      </w:r>
      <w:r>
        <w:t xml:space="preserve">. As the capital city of India, New Delhi serves as a hub for premier educational institutions, policy-making bodies, and research centers. The documents selected below examine the historical evolution of the professoriate, the socio-political responsibilities of academics in the capital, and the contemporary challenges faced by higher education in this unique urban environment.</w:t>
      </w:r>
    </w:p>
    <w:p>
      <w:pPr>
        <w:pStyle w:val="BodyText"/>
      </w:pPr>
      <w:r>
        <w:t xml:space="preserve"> </w:t>
      </w:r>
      <w:r>
        <w:t xml:space="preserve">Chakrabarty, Dipesh.</w:t>
      </w:r>
      <w:r>
        <w:t xml:space="preserve"> </w:t>
      </w:r>
      <w:r>
        <w:rPr>
          <w:iCs/>
          <w:i/>
        </w:rPr>
        <w:t xml:space="preserve">Provincializing Europe: Postcolonial Thought and Historical Difference</w:t>
      </w:r>
      <w:r>
        <w:t xml:space="preserve">. Princeton University Press, 2000.</w:t>
      </w:r>
      <w:r>
        <w:t xml:space="preserve"> </w:t>
      </w:r>
    </w:p>
    <w:p>
      <w:pPr>
        <w:pStyle w:val="BodyText"/>
      </w:pPr>
      <w:r>
        <w:t xml:space="preserve">While not exclusively focused on New Delhi, Dipesh Chakrabarty’s seminal work is essential for understanding the intellectual posture of the modern</w:t>
      </w:r>
      <w:r>
        <w:t xml:space="preserve"> </w:t>
      </w:r>
      <w:r>
        <w:rPr>
          <w:bCs/>
          <w:b/>
        </w:rPr>
        <w:t xml:space="preserve">Professor</w:t>
      </w:r>
      <w:r>
        <w:t xml:space="preserve"> </w:t>
      </w:r>
      <w:r>
        <w:t xml:space="preserve">in</w:t>
      </w:r>
      <w:r>
        <w:t xml:space="preserve"> </w:t>
      </w:r>
      <w:r>
        <w:rPr>
          <w:bCs/>
          <w:b/>
        </w:rPr>
        <w:t xml:space="preserve">India New Delhi</w:t>
      </w:r>
      <w:r>
        <w:t xml:space="preserve">. Chakrabarty, a prominent figure in South Asian studies, challenges the universal application of Western historical narratives. For academics in New Delhi, this text provides a theoretical framework for decolonizing the curriculum. It highlights how professors in the capital must navigate the tension between global academic standards and local historical realities. This book is crucial for analyzing how the professoriate in New Delhi constructs knowledge that is both globally relevant and locally grounded.</w:t>
      </w:r>
    </w:p>
    <w:p>
      <w:pPr>
        <w:pStyle w:val="BodyText"/>
      </w:pPr>
      <w:r>
        <w:t xml:space="preserve"> </w:t>
      </w:r>
      <w:r>
        <w:t xml:space="preserve">Desai, Meghnad.</w:t>
      </w:r>
      <w:r>
        <w:t xml:space="preserve"> </w:t>
      </w:r>
      <w:r>
        <w:rPr>
          <w:iCs/>
          <w:i/>
        </w:rPr>
        <w:t xml:space="preserve">The University of Delhi: A History</w:t>
      </w:r>
      <w:r>
        <w:t xml:space="preserve">. Oxford University Press, 2015.</w:t>
      </w:r>
      <w:r>
        <w:t xml:space="preserve"> </w:t>
      </w:r>
    </w:p>
    <w:p>
      <w:pPr>
        <w:pStyle w:val="BodyText"/>
      </w:pPr>
      <w:r>
        <w:t xml:space="preserve">This historical account provides a comprehensive overview of the University of Delhi, one of the most prestigious institutions in</w:t>
      </w:r>
      <w:r>
        <w:t xml:space="preserve"> </w:t>
      </w:r>
      <w:r>
        <w:rPr>
          <w:bCs/>
          <w:b/>
        </w:rPr>
        <w:t xml:space="preserve">India New Delhi</w:t>
      </w:r>
      <w:r>
        <w:t xml:space="preserve">. Desai details the evolution of the</w:t>
      </w:r>
      <w:r>
        <w:t xml:space="preserve"> </w:t>
      </w:r>
      <w:r>
        <w:rPr>
          <w:bCs/>
          <w:b/>
        </w:rPr>
        <w:t xml:space="preserve">Professor</w:t>
      </w:r>
      <w:r>
        <w:t xml:space="preserve"> </w:t>
      </w:r>
      <w:r>
        <w:t xml:space="preserve">from a colonial civil servant to a modern academic leader. The text is particularly valuable for understanding the political activism inherent in the Delhi academic community. It documents how professors in New Delhi have historically influenced national policy and social reform. This source is indispensable for any study regarding the institutional history and political agency of the professoriate in the Indian capital.</w:t>
      </w:r>
    </w:p>
    <w:p>
      <w:pPr>
        <w:pStyle w:val="BodyText"/>
      </w:pPr>
      <w:r>
        <w:t xml:space="preserve"> </w:t>
      </w:r>
      <w:r>
        <w:t xml:space="preserve">Government of India.</w:t>
      </w:r>
      <w:r>
        <w:t xml:space="preserve"> </w:t>
      </w:r>
      <w:r>
        <w:rPr>
          <w:iCs/>
          <w:i/>
        </w:rPr>
        <w:t xml:space="preserve">National Education Policy (NEP) 2020</w:t>
      </w:r>
      <w:r>
        <w:t xml:space="preserve">. Ministry of Education, 2020.</w:t>
      </w:r>
      <w:r>
        <w:t xml:space="preserve"> </w:t>
      </w:r>
    </w:p>
    <w:p>
      <w:pPr>
        <w:pStyle w:val="BodyText"/>
      </w:pPr>
      <w:r>
        <w:t xml:space="preserve">As a policy document drafted and implemented in</w:t>
      </w:r>
      <w:r>
        <w:t xml:space="preserve"> </w:t>
      </w:r>
      <w:r>
        <w:rPr>
          <w:bCs/>
          <w:b/>
        </w:rPr>
        <w:t xml:space="preserve">India New Delhi</w:t>
      </w:r>
      <w:r>
        <w:t xml:space="preserve">, the NEP 2020 fundamentally reshapes the role of the</w:t>
      </w:r>
      <w:r>
        <w:t xml:space="preserve"> </w:t>
      </w:r>
      <w:r>
        <w:rPr>
          <w:bCs/>
          <w:b/>
        </w:rPr>
        <w:t xml:space="preserve">Professor</w:t>
      </w:r>
      <w:r>
        <w:t xml:space="preserve"> </w:t>
      </w:r>
      <w:r>
        <w:t xml:space="preserve">in higher education. This document outlines new requirements for faculty qualifications, research output, and multidisciplinary teaching. For professors in New Delhi, this policy represents a shift towards greater accountability and integration with global research standards. The text is critical for understanding the current regulatory environment and the future expectations placed upon academic staff in the capital’s universities and colleges.</w:t>
      </w:r>
    </w:p>
    <w:p>
      <w:pPr>
        <w:pStyle w:val="BodyText"/>
      </w:pPr>
      <w:r>
        <w:t xml:space="preserve"> </w:t>
      </w:r>
      <w:r>
        <w:t xml:space="preserve">Jha, Praveen.</w:t>
      </w:r>
      <w:r>
        <w:t xml:space="preserve"> </w:t>
      </w:r>
      <w:r>
        <w:rPr>
          <w:iCs/>
          <w:i/>
        </w:rPr>
        <w:t xml:space="preserve">Academic Freedom and the State in Contemporary India</w:t>
      </w:r>
      <w:r>
        <w:t xml:space="preserve">. Routledge, 2018.</w:t>
      </w:r>
      <w:r>
        <w:t xml:space="preserve"> </w:t>
      </w:r>
    </w:p>
    <w:p>
      <w:pPr>
        <w:pStyle w:val="BodyText"/>
      </w:pPr>
      <w:r>
        <w:t xml:space="preserve">Jha’s work examines the delicate balance between state authority and academic independence, a topic of intense debate in</w:t>
      </w:r>
      <w:r>
        <w:t xml:space="preserve"> </w:t>
      </w:r>
      <w:r>
        <w:rPr>
          <w:bCs/>
          <w:b/>
        </w:rPr>
        <w:t xml:space="preserve">India New Delhi</w:t>
      </w:r>
      <w:r>
        <w:t xml:space="preserve">. The book analyzes several case studies involving professors in Delhi-based institutions who faced scrutiny for their political views or research findings. It provides a nuanced look at the risks and responsibilities associated with being a</w:t>
      </w:r>
      <w:r>
        <w:t xml:space="preserve"> </w:t>
      </w:r>
      <w:r>
        <w:rPr>
          <w:bCs/>
          <w:b/>
        </w:rPr>
        <w:t xml:space="preserve">Professor</w:t>
      </w:r>
      <w:r>
        <w:t xml:space="preserve"> </w:t>
      </w:r>
      <w:r>
        <w:t xml:space="preserve">in the political heart of India. This source is vital for understanding the socio-political pressures that shape academic discourse in New Delhi today.</w:t>
      </w:r>
    </w:p>
    <w:p>
      <w:pPr>
        <w:pStyle w:val="BodyText"/>
      </w:pPr>
      <w:r>
        <w:t xml:space="preserve"> </w:t>
      </w:r>
      <w:r>
        <w:t xml:space="preserve">Kumar, Neera.</w:t>
      </w:r>
      <w:r>
        <w:t xml:space="preserve"> </w:t>
      </w:r>
      <w:r>
        <w:rPr>
          <w:iCs/>
          <w:i/>
        </w:rPr>
        <w:t xml:space="preserve">History in Public: Contemporary India and Its Pasts</w:t>
      </w:r>
      <w:r>
        <w:t xml:space="preserve">. Oxford University Press, 2011.</w:t>
      </w:r>
      <w:r>
        <w:t xml:space="preserve"> </w:t>
      </w:r>
    </w:p>
    <w:p>
      <w:pPr>
        <w:pStyle w:val="BodyText"/>
      </w:pPr>
      <w:r>
        <w:t xml:space="preserve">Neera Kumar explores how history is taught and contested in public spaces, with significant focus on institutions in</w:t>
      </w:r>
      <w:r>
        <w:t xml:space="preserve"> </w:t>
      </w:r>
      <w:r>
        <w:rPr>
          <w:bCs/>
          <w:b/>
        </w:rPr>
        <w:t xml:space="preserve">India New Delhi</w:t>
      </w:r>
      <w:r>
        <w:t xml:space="preserve">. The text highlights the role of the</w:t>
      </w:r>
      <w:r>
        <w:t xml:space="preserve"> </w:t>
      </w:r>
      <w:r>
        <w:rPr>
          <w:bCs/>
          <w:b/>
        </w:rPr>
        <w:t xml:space="preserve">Professor</w:t>
      </w:r>
      <w:r>
        <w:t xml:space="preserve"> </w:t>
      </w:r>
      <w:r>
        <w:t xml:space="preserve">as a mediator between academic history and public memory. In a city like New Delhi, where historical narratives are often politicized, professors play a crucial role in shaping national identity. This book offers insights into the ethical dilemmas faced by academics who must navigate competing historical narratives while maintaining scholarly integrity.</w:t>
      </w:r>
    </w:p>
    <w:p>
      <w:pPr>
        <w:pStyle w:val="BodyText"/>
      </w:pPr>
      <w:r>
        <w:t xml:space="preserve"> </w:t>
      </w:r>
      <w:r>
        <w:t xml:space="preserve">National Institute of Advanced Studies (NIAS).</w:t>
      </w:r>
      <w:r>
        <w:t xml:space="preserve"> </w:t>
      </w:r>
      <w:r>
        <w:rPr>
          <w:iCs/>
          <w:i/>
        </w:rPr>
        <w:t xml:space="preserve">Research and Innovation in Indian Universities</w:t>
      </w:r>
      <w:r>
        <w:t xml:space="preserve">. NIAS Bulletin, 2021.</w:t>
      </w:r>
      <w:r>
        <w:t xml:space="preserve"> </w:t>
      </w:r>
    </w:p>
    <w:p>
      <w:pPr>
        <w:pStyle w:val="BodyText"/>
      </w:pPr>
      <w:r>
        <w:t xml:space="preserve">This bulletin assesses the research output of Indian universities, with specific data on institutions in</w:t>
      </w:r>
      <w:r>
        <w:t xml:space="preserve"> </w:t>
      </w:r>
      <w:r>
        <w:rPr>
          <w:bCs/>
          <w:b/>
        </w:rPr>
        <w:t xml:space="preserve">India New Delhi</w:t>
      </w:r>
      <w:r>
        <w:t xml:space="preserve">. It evaluates the performance of the</w:t>
      </w:r>
      <w:r>
        <w:t xml:space="preserve"> </w:t>
      </w:r>
      <w:r>
        <w:rPr>
          <w:bCs/>
          <w:b/>
        </w:rPr>
        <w:t xml:space="preserve">Professor</w:t>
      </w:r>
      <w:r>
        <w:t xml:space="preserve"> </w:t>
      </w:r>
      <w:r>
        <w:t xml:space="preserve">in terms of publications, grants, and technological innovation. The document reveals the growing emphasis on research metrics and international collaboration. For academics in New Delhi, this report serves as a benchmark for professional development and institutional evaluation. It underscores the increasing pressure on professors to contribute to India’s knowledge economy.</w:t>
      </w:r>
    </w:p>
    <w:p>
      <w:pPr>
        <w:pStyle w:val="BodyText"/>
      </w:pPr>
      <w:r>
        <w:t xml:space="preserve"> </w:t>
      </w:r>
      <w:r>
        <w:t xml:space="preserve">Sen, Amartya.</w:t>
      </w:r>
      <w:r>
        <w:t xml:space="preserve"> </w:t>
      </w:r>
      <w:r>
        <w:rPr>
          <w:iCs/>
          <w:i/>
        </w:rPr>
        <w:t xml:space="preserve">The Argumentative Indian: Writings on Indian History, Culture and Identity</w:t>
      </w:r>
      <w:r>
        <w:t xml:space="preserve">. Penguin Books, 2005.</w:t>
      </w:r>
      <w:r>
        <w:t xml:space="preserve"> </w:t>
      </w:r>
    </w:p>
    <w:p>
      <w:pPr>
        <w:pStyle w:val="BodyText"/>
      </w:pPr>
      <w:r>
        <w:t xml:space="preserve">Amartya Sen’s collection of essays celebrates the tradition of debate and dissent in Indian culture, a tradition upheld by the</w:t>
      </w:r>
      <w:r>
        <w:t xml:space="preserve"> </w:t>
      </w:r>
      <w:r>
        <w:rPr>
          <w:bCs/>
          <w:b/>
        </w:rPr>
        <w:t xml:space="preserve">Professor</w:t>
      </w:r>
      <w:r>
        <w:t xml:space="preserve"> </w:t>
      </w:r>
      <w:r>
        <w:t xml:space="preserve">in</w:t>
      </w:r>
      <w:r>
        <w:t xml:space="preserve"> </w:t>
      </w:r>
      <w:r>
        <w:rPr>
          <w:bCs/>
          <w:b/>
        </w:rPr>
        <w:t xml:space="preserve">India New Delhi</w:t>
      </w:r>
      <w:r>
        <w:t xml:space="preserve">. Sen argues that the Indian intellectual tradition is characterized by open discussion and critical inquiry. This perspective is particularly relevant for academics in New Delhi, who often engage in public debates on social and economic issues. The book provides a philosophical foundation for the role of the professor as a public intellectual and advocate for rational discourse.</w:t>
      </w:r>
    </w:p>
    <w:p>
      <w:pPr>
        <w:pStyle w:val="BodyText"/>
      </w:pPr>
      <w:r>
        <w:t xml:space="preserve"> </w:t>
      </w:r>
      <w:r>
        <w:t xml:space="preserve">University Grants Commission (UGC).</w:t>
      </w:r>
      <w:r>
        <w:t xml:space="preserve"> </w:t>
      </w:r>
      <w:r>
        <w:rPr>
          <w:iCs/>
          <w:i/>
        </w:rPr>
        <w:t xml:space="preserve">Minimum Qualifications for Teachers in Higher Educational Institutions</w:t>
      </w:r>
      <w:r>
        <w:t xml:space="preserve">. UGC Regulations, 2018.</w:t>
      </w:r>
      <w:r>
        <w:t xml:space="preserve"> </w:t>
      </w:r>
    </w:p>
    <w:p>
      <w:pPr>
        <w:pStyle w:val="BodyText"/>
      </w:pPr>
      <w:r>
        <w:t xml:space="preserve">This regulatory document, issued by the UGC in</w:t>
      </w:r>
      <w:r>
        <w:t xml:space="preserve"> </w:t>
      </w:r>
      <w:r>
        <w:rPr>
          <w:bCs/>
          <w:b/>
        </w:rPr>
        <w:t xml:space="preserve">India New Delhi</w:t>
      </w:r>
      <w:r>
        <w:t xml:space="preserve">, sets the standards for becoming a</w:t>
      </w:r>
      <w:r>
        <w:t xml:space="preserve"> </w:t>
      </w:r>
      <w:r>
        <w:rPr>
          <w:bCs/>
          <w:b/>
        </w:rPr>
        <w:t xml:space="preserve">Professor</w:t>
      </w:r>
      <w:r>
        <w:t xml:space="preserve"> </w:t>
      </w:r>
      <w:r>
        <w:t xml:space="preserve">in Indian universities. It outlines the academic qualifications, research experience, and teaching skills required for appointment and promotion. The regulations reflect the government’s efforts to enhance the quality of higher education. For aspiring and current professors in New Delhi, this document is a practical guide to career progression and professional compliance. It also highlights the formalization of academic roles in the Indian context.</w:t>
      </w:r>
    </w:p>
    <w:p>
      <w:pPr>
        <w:pStyle w:val="BodyText"/>
      </w:pPr>
      <w:r>
        <w:t xml:space="preserve">Document generated for academic reference.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India New Delhi</dc:title>
  <dc:creator/>
  <dc:language>en</dc:language>
  <cp:keywords/>
  <dcterms:created xsi:type="dcterms:W3CDTF">2026-08-08T23:53:13Z</dcterms:created>
  <dcterms:modified xsi:type="dcterms:W3CDTF">2026-08-08T23:53:13Z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