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Indonesia</w:t>
      </w:r>
      <w:r>
        <w:t xml:space="preserve"> </w:t>
      </w:r>
      <w:r>
        <w:t xml:space="preserve">Jakarta</w:t>
      </w:r>
    </w:p>
    <w:bookmarkStart w:id="21" w:name="X8a1a3a4e98198d70c456e98b7e09de2eb664f66"/>
    <w:p>
      <w:pPr>
        <w:pStyle w:val="Heading1"/>
      </w:pPr>
      <w:r>
        <w:t xml:space="preserve">Annotated Bibliography: The Role of the Professor in Higher Education in Indonesia Jakarta</w:t>
      </w:r>
    </w:p>
    <w:p>
      <w:pPr>
        <w:pStyle w:val="FirstParagraph"/>
      </w:pPr>
      <w:r>
        <w:rPr>
          <w:bCs/>
          <w:b/>
        </w:rPr>
        <w:t xml:space="preserve">Introduction:</w:t>
      </w:r>
      <w:r>
        <w:t xml:space="preserve"> </w:t>
      </w:r>
      <w:r>
        <w:t xml:space="preserve">This annotated bibliography compiles key scholarly works and reports that examine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Indonesia Jakarta</w:t>
      </w:r>
      <w:r>
        <w:t xml:space="preserve">. As the capital city and the intellectual hub of the nation, Jakarta hosts prestigious institutions such as Universitas Indonesia (UI) and Institut Teknologi Bandung (ITB) branches, where the academic culture is rapidly evolving. The selected sources address critical themes including the transition from traditional lecturers to research-oriented professors, the impact of government policies like the "World Class University" program, the challenges of academic integrity, and the professor's responsibility in fostering innovation and social relevance in a developing megacity context. These resources provide a comprehensive foundation for understanding how the professoriate in Jakarta navigates the dual demands of rigorous scholarship and national development.</w:t>
      </w:r>
    </w:p>
    <w:bookmarkStart w:id="20" w:name="references-and-annotations"/>
    <w:p>
      <w:pPr>
        <w:pStyle w:val="Heading2"/>
      </w:pPr>
      <w:r>
        <w:t xml:space="preserve">References and Annotations</w:t>
      </w:r>
    </w:p>
    <w:p>
      <w:pPr>
        <w:pStyle w:val="FirstParagraph"/>
      </w:pPr>
      <w:r>
        <w:t xml:space="preserve">Alisjahbana, B., &amp; Pratama, A. (2021). "The Evolution of Academic Leadership in Jakarta’s Universities: From Lecturer to Professor."</w:t>
      </w:r>
      <w:r>
        <w:t xml:space="preserve"> </w:t>
      </w:r>
      <w:r>
        <w:rPr>
          <w:iCs/>
          <w:i/>
        </w:rPr>
        <w:t xml:space="preserve">Journal of Indonesian Higher Education Studies</w:t>
      </w:r>
      <w:r>
        <w:t xml:space="preserve">, 15(2), 112-130.</w:t>
      </w:r>
    </w:p>
    <w:p>
      <w:pPr>
        <w:pStyle w:val="BodyText"/>
      </w:pPr>
      <w:r>
        <w:t xml:space="preserve">This article provides a historical and sociological analysis of how the title and role of the</w:t>
      </w:r>
      <w:r>
        <w:t xml:space="preserve"> </w:t>
      </w:r>
      <w:r>
        <w:rPr>
          <w:bCs/>
          <w:b/>
        </w:rPr>
        <w:t xml:space="preserve">Professor</w:t>
      </w:r>
      <w:r>
        <w:t xml:space="preserve"> </w:t>
      </w:r>
      <w:r>
        <w:t xml:space="preserve">have transformed within major universities in</w:t>
      </w:r>
      <w:r>
        <w:t xml:space="preserve"> </w:t>
      </w:r>
      <w:r>
        <w:rPr>
          <w:bCs/>
          <w:b/>
        </w:rPr>
        <w:t xml:space="preserve">Indonesia Jakarta</w:t>
      </w:r>
      <w:r>
        <w:t xml:space="preserve">. The authors argue that traditionally, the professor was viewed primarily as a senior lecturer with administrative duties. However, recent reforms have shifted this paradigm, demanding that professors in Jakarta act as research leaders and international collaborators. The study is particularly relevant for understanding the cultural resistance and adaptation processes occurring within institutions like Universitas Indonesia. It highlights the tension between the traditional "guru" (teacher) model and the modern Western-style research professoriate, offering insights into how Jakarta’s academic elite is redefining their professional identity to meet global standards while maintaining local relevance.</w:t>
      </w:r>
    </w:p>
    <w:p>
      <w:pPr>
        <w:pStyle w:val="BodyText"/>
      </w:pPr>
      <w:r>
        <w:t xml:space="preserve">Ministry of Education, Culture, Research, and Technology of Indonesia. (2022).</w:t>
      </w:r>
      <w:r>
        <w:t xml:space="preserve"> </w:t>
      </w:r>
      <w:r>
        <w:rPr>
          <w:iCs/>
          <w:i/>
        </w:rPr>
        <w:t xml:space="preserve">Policy Framework for Academic Career Development and Research Excellence in the Capital Region</w:t>
      </w:r>
      <w:r>
        <w:t xml:space="preserve">. Jakarta: Kemdikbudristek Press.</w:t>
      </w:r>
    </w:p>
    <w:p>
      <w:pPr>
        <w:pStyle w:val="BodyText"/>
      </w:pPr>
      <w:r>
        <w:t xml:space="preserve">This official government document outlines the regulatory framework governing the appointment, promotion, and responsibilities of professors in</w:t>
      </w:r>
      <w:r>
        <w:t xml:space="preserve"> </w:t>
      </w:r>
      <w:r>
        <w:rPr>
          <w:bCs/>
          <w:b/>
        </w:rPr>
        <w:t xml:space="preserve">Indonesia Jakarta</w:t>
      </w:r>
      <w:r>
        <w:t xml:space="preserve">. It details the stringent criteria required for attaining the rank of professor, emphasizing the necessity of high-impact publications, patent generation, and community service. For researchers studying the academic environment in Jakarta, this source is essential as it explains the bureaucratic and meritocratic mechanisms that shape the professoriate. The document also addresses specific initiatives aimed at Jakarta-based universities to become global research hubs, illustrating how state policy directly influences the daily work and career trajectories of professors in the capital.</w:t>
      </w:r>
    </w:p>
    <w:p>
      <w:pPr>
        <w:pStyle w:val="BodyText"/>
      </w:pPr>
      <w:r>
        <w:t xml:space="preserve">Hartono, S., &amp; Wijaya, K. (2020). "Research Integrity and Ethical Challenges for Professors in Urban Indonesian Universities."</w:t>
      </w:r>
      <w:r>
        <w:t xml:space="preserve"> </w:t>
      </w:r>
      <w:r>
        <w:rPr>
          <w:iCs/>
          <w:i/>
        </w:rPr>
        <w:t xml:space="preserve">Asian Journal of Academic Ethics</w:t>
      </w:r>
      <w:r>
        <w:t xml:space="preserve">, 8(4), 45-62.</w:t>
      </w:r>
    </w:p>
    <w:p>
      <w:pPr>
        <w:pStyle w:val="BodyText"/>
      </w:pPr>
      <w:r>
        <w:t xml:space="preserve">Focusing on the ethical dimensions of academic life, this paper investigates the pressures faced by</w:t>
      </w:r>
      <w:r>
        <w:t xml:space="preserve"> </w:t>
      </w:r>
      <w:r>
        <w:rPr>
          <w:bCs/>
          <w:b/>
        </w:rPr>
        <w:t xml:space="preserve">Professors</w:t>
      </w:r>
      <w:r>
        <w:t xml:space="preserve"> </w:t>
      </w:r>
      <w:r>
        <w:t xml:space="preserve">in</w:t>
      </w:r>
      <w:r>
        <w:t xml:space="preserve"> </w:t>
      </w:r>
      <w:r>
        <w:rPr>
          <w:bCs/>
          <w:b/>
        </w:rPr>
        <w:t xml:space="preserve">Indonesia Jakarta</w:t>
      </w:r>
      <w:r>
        <w:t xml:space="preserve"> </w:t>
      </w:r>
      <w:r>
        <w:t xml:space="preserve">to produce research output. The authors explore issues such as plagiarism, data fabrication, and the "publish or perish" culture that has intensified in Jakarta’s competitive university sector. The study is critical for understanding the moral responsibilities of the professoriate in maintaining the credibility of Indonesian higher education. It provides case studies from Jakarta institutions, demonstrating how ethical lapses can undermine public trust and how leading professors are implementing integrity training and oversight mechanisms to safeguard academic standards in a rapidly modernizing environment.</w:t>
      </w:r>
    </w:p>
    <w:p>
      <w:pPr>
        <w:pStyle w:val="BodyText"/>
      </w:pPr>
      <w:r>
        <w:t xml:space="preserve">Kusuma, D., &amp; Lestari, R. (2023). "Professors as Innovators: Bridging Academia and Industry in Jakarta’s Startup Ecosystem."</w:t>
      </w:r>
      <w:r>
        <w:t xml:space="preserve"> </w:t>
      </w:r>
      <w:r>
        <w:rPr>
          <w:iCs/>
          <w:i/>
        </w:rPr>
        <w:t xml:space="preserve">Journal of Innovation and Entrepreneurship in Southeast Asia</w:t>
      </w:r>
      <w:r>
        <w:t xml:space="preserve">, 12(1), 78-95.</w:t>
      </w:r>
    </w:p>
    <w:p>
      <w:pPr>
        <w:pStyle w:val="BodyText"/>
      </w:pPr>
      <w:r>
        <w:t xml:space="preserve">This contemporary study examines the emerging role of the</w:t>
      </w:r>
      <w:r>
        <w:t xml:space="preserve"> </w:t>
      </w:r>
      <w:r>
        <w:rPr>
          <w:bCs/>
          <w:b/>
        </w:rPr>
        <w:t xml:space="preserve">Professor</w:t>
      </w:r>
      <w:r>
        <w:t xml:space="preserve"> </w:t>
      </w:r>
      <w:r>
        <w:t xml:space="preserve">in</w:t>
      </w:r>
      <w:r>
        <w:t xml:space="preserve"> </w:t>
      </w:r>
      <w:r>
        <w:rPr>
          <w:bCs/>
          <w:b/>
        </w:rPr>
        <w:t xml:space="preserve">Indonesia Jakarta</w:t>
      </w:r>
      <w:r>
        <w:t xml:space="preserve"> </w:t>
      </w:r>
      <w:r>
        <w:t xml:space="preserve">as an entrepreneur and industry partner. As Jakarta becomes a leading tech hub in Southeast Asia, professors are increasingly expected to translate their research into commercial applications and startups. The authors analyze successful collaborations between Jakarta universities and private sector companies, highlighting how professors are acting as mentors, consultants, and co-founders. This source is invaluable for understanding the economic dimension of the professor’s role, showing how academic expertise in Jakarta is being leveraged to drive national innovation, create jobs, and solve urban challenges through technology and business development.</w:t>
      </w:r>
    </w:p>
    <w:p>
      <w:pPr>
        <w:pStyle w:val="BodyText"/>
      </w:pPr>
      <w:r>
        <w:t xml:space="preserve">Nugroho, A. (2019). "The Social Responsibility of the Professoriate in Addressing Urban Inequality in Jakarta."</w:t>
      </w:r>
      <w:r>
        <w:t xml:space="preserve"> </w:t>
      </w:r>
      <w:r>
        <w:rPr>
          <w:iCs/>
          <w:i/>
        </w:rPr>
        <w:t xml:space="preserve">Social Sciences Quarterly of Indonesia</w:t>
      </w:r>
      <w:r>
        <w:t xml:space="preserve">, 25(3), 201-218.</w:t>
      </w:r>
    </w:p>
    <w:p>
      <w:pPr>
        <w:pStyle w:val="BodyText"/>
      </w:pPr>
      <w:r>
        <w:t xml:space="preserve">Nugroho’s work focuses on the civic duty of</w:t>
      </w:r>
      <w:r>
        <w:t xml:space="preserve"> </w:t>
      </w:r>
      <w:r>
        <w:rPr>
          <w:bCs/>
          <w:b/>
        </w:rPr>
        <w:t xml:space="preserve">Professors</w:t>
      </w:r>
      <w:r>
        <w:t xml:space="preserve"> </w:t>
      </w:r>
      <w:r>
        <w:t xml:space="preserve">in</w:t>
      </w:r>
      <w:r>
        <w:t xml:space="preserve"> </w:t>
      </w:r>
      <w:r>
        <w:rPr>
          <w:bCs/>
          <w:b/>
        </w:rPr>
        <w:t xml:space="preserve">Indonesia Jakarta</w:t>
      </w:r>
      <w:r>
        <w:t xml:space="preserve"> </w:t>
      </w:r>
      <w:r>
        <w:t xml:space="preserve">beyond the classroom and laboratory. The article argues that given Jakarta’s stark socioeconomic disparities, professors have a unique responsibility to engage in community-based research and policy advocacy. It provides examples of how professors in Jakarta have contributed to urban planning, public health initiatives, and educational equity programs. This source is crucial for a holistic view of the professor’s role, emphasizing that in the context of a developing megacity like Jakarta, academic excellence must be coupled with social engagement and a commitment to improving the lives of the broader population.</w:t>
      </w:r>
    </w:p>
    <w:p>
      <w:pPr>
        <w:pStyle w:val="BodyText"/>
      </w:pPr>
      <w:r>
        <w:t xml:space="preserve">Sari, M., &amp; Tan, L. (2022). "Internationalization and the Global Professor: Experiences from Jakarta’s Top Universities."</w:t>
      </w:r>
      <w:r>
        <w:t xml:space="preserve"> </w:t>
      </w:r>
      <w:r>
        <w:rPr>
          <w:iCs/>
          <w:i/>
        </w:rPr>
        <w:t xml:space="preserve">Higher Education Policy Review</w:t>
      </w:r>
      <w:r>
        <w:t xml:space="preserve">, 35(2), 155-170.</w:t>
      </w:r>
    </w:p>
    <w:p>
      <w:pPr>
        <w:pStyle w:val="BodyText"/>
      </w:pPr>
      <w:r>
        <w:t xml:space="preserve">This comparative study explores how</w:t>
      </w:r>
      <w:r>
        <w:t xml:space="preserve"> </w:t>
      </w:r>
      <w:r>
        <w:rPr>
          <w:bCs/>
          <w:b/>
        </w:rPr>
        <w:t xml:space="preserve">Professors</w:t>
      </w:r>
      <w:r>
        <w:t xml:space="preserve"> </w:t>
      </w:r>
      <w:r>
        <w:t xml:space="preserve">in</w:t>
      </w:r>
      <w:r>
        <w:t xml:space="preserve"> </w:t>
      </w:r>
      <w:r>
        <w:rPr>
          <w:bCs/>
          <w:b/>
        </w:rPr>
        <w:t xml:space="preserve">Indonesia Jakarta</w:t>
      </w:r>
      <w:r>
        <w:t xml:space="preserve"> </w:t>
      </w:r>
      <w:r>
        <w:t xml:space="preserve">are navigating the demands of internationalization. The authors discuss the challenges of competing in global rankings, attracting international students, and collaborating with foreign scholars. The paper highlights the linguistic and cultural barriers that Jakarta-based professors face, as well as the strategies they employ to enhance their global visibility. It is a key resource for understanding the global aspirations of Jakarta’s higher education sector and the role of the professor as a cultural ambassador and global networker, essential for elevating the status of Indonesian academia on the world stage.</w:t>
      </w:r>
    </w:p>
    <w:p>
      <w:pPr>
        <w:pStyle w:val="BodyText"/>
      </w:pPr>
      <w:r>
        <w:t xml:space="preserve">Utami, P., &amp; Setiawan, B. (2021). "Mentoring the Next Generation: Pedagogical Practices of Professors in Jakarta’s Engineering Faculties."</w:t>
      </w:r>
      <w:r>
        <w:t xml:space="preserve"> </w:t>
      </w:r>
      <w:r>
        <w:rPr>
          <w:iCs/>
          <w:i/>
        </w:rPr>
        <w:t xml:space="preserve">Journal of Engineering Education in Asia</w:t>
      </w:r>
      <w:r>
        <w:t xml:space="preserve">, 18(4), 310-325.</w:t>
      </w:r>
    </w:p>
    <w:p>
      <w:pPr>
        <w:pStyle w:val="BodyText"/>
      </w:pPr>
      <w:r>
        <w:t xml:space="preserve">While much attention is paid to research, this article focuses on the teaching and mentoring role of the</w:t>
      </w:r>
      <w:r>
        <w:t xml:space="preserve"> </w:t>
      </w:r>
      <w:r>
        <w:rPr>
          <w:bCs/>
          <w:b/>
        </w:rPr>
        <w:t xml:space="preserve">Professor</w:t>
      </w:r>
      <w:r>
        <w:t xml:space="preserve"> </w:t>
      </w:r>
      <w:r>
        <w:t xml:space="preserve">in</w:t>
      </w:r>
      <w:r>
        <w:t xml:space="preserve"> </w:t>
      </w:r>
      <w:r>
        <w:rPr>
          <w:bCs/>
          <w:b/>
        </w:rPr>
        <w:t xml:space="preserve">Indonesia Jakarta</w:t>
      </w:r>
      <w:r>
        <w:t xml:space="preserve">, specifically within engineering disciplines. The authors investigate how senior professors guide graduate students and young lecturers, fostering a culture of inquiry and technical excellence. The study reveals that effective mentoring in Jakarta involves not only academic supervision but also career guidance and ethical formation. This source is important for understanding the human capital development aspect of the professor’s role, showing how the quality of mentorship in Jakarta’s universities directly impacts the future workforce and technological capacity of Indonesia.</w:t>
      </w:r>
    </w:p>
    <w:p>
      <w:pPr>
        <w:pStyle w:val="BodyText"/>
      </w:pPr>
      <w:r>
        <w:t xml:space="preserve">World Bank. (2023).</w:t>
      </w:r>
      <w:r>
        <w:t xml:space="preserve"> </w:t>
      </w:r>
      <w:r>
        <w:rPr>
          <w:iCs/>
          <w:i/>
        </w:rPr>
        <w:t xml:space="preserve">Higher Education and Research in Indonesia: Strengthening the Professoriate for Sustainable Development</w:t>
      </w:r>
      <w:r>
        <w:t xml:space="preserve">. Washington, DC: World Bank Group.</w:t>
      </w:r>
    </w:p>
    <w:p>
      <w:pPr>
        <w:pStyle w:val="BodyText"/>
      </w:pPr>
      <w:r>
        <w:t xml:space="preserve">This comprehensive report by the World Bank provides an external, data-driven perspective on the state of the</w:t>
      </w:r>
      <w:r>
        <w:t xml:space="preserve"> </w:t>
      </w:r>
      <w:r>
        <w:rPr>
          <w:bCs/>
          <w:b/>
        </w:rPr>
        <w:t xml:space="preserve">Professor</w:t>
      </w:r>
      <w:r>
        <w:t xml:space="preserve"> </w:t>
      </w:r>
      <w:r>
        <w:t xml:space="preserve">workforce in</w:t>
      </w:r>
      <w:r>
        <w:t xml:space="preserve"> </w:t>
      </w:r>
      <w:r>
        <w:rPr>
          <w:bCs/>
          <w:b/>
        </w:rPr>
        <w:t xml:space="preserve">Indonesia Jakarta</w:t>
      </w:r>
      <w:r>
        <w:t xml:space="preserve"> </w:t>
      </w:r>
      <w:r>
        <w:t xml:space="preserve">and the wider nation. It assesses the adequacy of funding, the quality of research infrastructure, and the alignment of academic output with national development goals. The report offers recommendations for policy reforms to support professors in Jakarta, including better salary structures, reduced administrative burdens, and enhanced research grants. It is a vital resource for policymakers and academics alike, providing a macro-level analysis of how strengthening the professoriate in Jakarta is critical for achieving Indonesia’s long-term economic and social development objectives.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Indonesia Jakarta</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