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4" w:name="Xe01923256b32f50b58ede62b20970bf63b7d898"/>
    <w:p>
      <w:pPr>
        <w:pStyle w:val="Heading1"/>
      </w:pPr>
      <w:r>
        <w:t xml:space="preserve">Annotated Bibliography: The Professor in the Context of Italy Rome</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specific cultural, historical, and academic landscape of</w:t>
      </w:r>
      <w:r>
        <w:t xml:space="preserve"> </w:t>
      </w:r>
      <w:r>
        <w:rPr>
          <w:bCs/>
          <w:b/>
        </w:rPr>
        <w:t xml:space="preserve">Italy Rome</w:t>
      </w:r>
      <w:r>
        <w:t xml:space="preserve">. The city of Rome serves not merely as a backdrop but as an active participant in the academic experience, influencing pedagogy, research, and the social standing of the educator. The selected sources range from historical analyses of the Sapienza University to contemporary sociological studies on the Italian academic system. These entries provide a comprehensive overview of how the figure of the professor is constructed, perceived, and practiced in the Eternal City.</w:t>
      </w:r>
    </w:p>
    <w:bookmarkStart w:id="20" w:name="X895a2edea7b75d89652301faa2943ce5d00e891"/>
    <w:p>
      <w:pPr>
        <w:pStyle w:val="Heading2"/>
      </w:pPr>
      <w:r>
        <w:t xml:space="preserve">Historical Foundations and Institutional Context</w:t>
      </w:r>
    </w:p>
    <w:p>
      <w:pPr>
        <w:pStyle w:val="FirstParagraph"/>
      </w:pPr>
      <w:r>
        <w:t xml:space="preserve">1. De Ruggiero, G. (1926).</w:t>
      </w:r>
      <w:r>
        <w:t xml:space="preserve"> </w:t>
      </w:r>
      <w:r>
        <w:rPr>
          <w:iCs/>
          <w:i/>
        </w:rPr>
        <w:t xml:space="preserve">History of Italian Education in the Nineteenth Century</w:t>
      </w:r>
      <w:r>
        <w:t xml:space="preserve">. Oxford University Press.</w:t>
      </w:r>
    </w:p>
    <w:p>
      <w:pPr>
        <w:pStyle w:val="BodyText"/>
      </w:pPr>
      <w:r>
        <w:t xml:space="preserve">This seminal work provides a crucial historical framework for understanding the evolution of the</w:t>
      </w:r>
      <w:r>
        <w:t xml:space="preserve"> </w:t>
      </w:r>
      <w:r>
        <w:rPr>
          <w:bCs/>
          <w:b/>
        </w:rPr>
        <w:t xml:space="preserve">Professor</w:t>
      </w:r>
      <w:r>
        <w:t xml:space="preserve"> </w:t>
      </w:r>
      <w:r>
        <w:t xml:space="preserve">in Italy. De Ruggiero details the transition from ecclesiastical control to state-run education, a shift that profoundly impacted institutions in</w:t>
      </w:r>
      <w:r>
        <w:t xml:space="preserve"> </w:t>
      </w:r>
      <w:r>
        <w:rPr>
          <w:bCs/>
          <w:b/>
        </w:rPr>
        <w:t xml:space="preserve">Italy Rome</w:t>
      </w:r>
      <w:r>
        <w:t xml:space="preserve">. The text highlights how the unification of Italy centralized academic authority, often looking to Rome as the symbolic heart of the new nation's intellectual life. For researchers studying the lineage of the modern Italian professor, this source is indispensable for understanding the bureaucratic and philosophical roots of the profession. It explains why the title of "Professor" in Rome carries a weight of historical prestige that differs from its usage in other global contexts.</w:t>
      </w:r>
    </w:p>
    <w:p>
      <w:pPr>
        <w:pStyle w:val="BodyText"/>
      </w:pPr>
      <w:r>
        <w:t xml:space="preserve">2. Sapienza University of Rome. (2020).</w:t>
      </w:r>
      <w:r>
        <w:t xml:space="preserve"> </w:t>
      </w:r>
      <w:r>
        <w:rPr>
          <w:iCs/>
          <w:i/>
        </w:rPr>
        <w:t xml:space="preserve">Centuries of Excellence: A History of the Alma Mater Studiorum</w:t>
      </w:r>
      <w:r>
        <w:t xml:space="preserve">. Rome: Sapienza Press.</w:t>
      </w:r>
    </w:p>
    <w:p>
      <w:pPr>
        <w:pStyle w:val="BodyText"/>
      </w:pPr>
      <w:r>
        <w:t xml:space="preserve">As the largest university in Europe, Sapienza is central to the academic identity of</w:t>
      </w:r>
      <w:r>
        <w:t xml:space="preserve"> </w:t>
      </w:r>
      <w:r>
        <w:rPr>
          <w:bCs/>
          <w:b/>
        </w:rPr>
        <w:t xml:space="preserve">Italy Rome</w:t>
      </w:r>
      <w:r>
        <w:t xml:space="preserve">. This institutional history offers an insider's perspective on the role of the</w:t>
      </w:r>
      <w:r>
        <w:t xml:space="preserve"> </w:t>
      </w:r>
      <w:r>
        <w:rPr>
          <w:bCs/>
          <w:b/>
        </w:rPr>
        <w:t xml:space="preserve">Professor</w:t>
      </w:r>
      <w:r>
        <w:t xml:space="preserve"> </w:t>
      </w:r>
      <w:r>
        <w:t xml:space="preserve">within one of the world's oldest universities. The document outlines the rigorous selection processes, known as "concorsi," which define the career trajectory of a professor in Rome. It emphasizes the dual role of the professor as both a researcher and a guardian of the city's vast cultural heritage. This source is particularly valuable for understanding the specific administrative and cultural expectations placed on faculty members operating within the unique environment of Rome.</w:t>
      </w:r>
    </w:p>
    <w:bookmarkEnd w:id="20"/>
    <w:bookmarkStart w:id="21" w:name="X3c948b6c20ea206ddc669c24804ceea722cbd03"/>
    <w:p>
      <w:pPr>
        <w:pStyle w:val="Heading2"/>
      </w:pPr>
      <w:r>
        <w:t xml:space="preserve">Sociological Perspectives on the Academic Profession</w:t>
      </w:r>
    </w:p>
    <w:p>
      <w:pPr>
        <w:pStyle w:val="FirstParagraph"/>
      </w:pPr>
      <w:r>
        <w:t xml:space="preserve">3. Ciliberti, L. (2018).</w:t>
      </w:r>
      <w:r>
        <w:t xml:space="preserve"> </w:t>
      </w:r>
      <w:r>
        <w:rPr>
          <w:iCs/>
          <w:i/>
        </w:rPr>
        <w:t xml:space="preserve">The Italian Academic System: Structure, Culture, and Challenges</w:t>
      </w:r>
      <w:r>
        <w:t xml:space="preserve">. Routledge.</w:t>
      </w:r>
    </w:p>
    <w:p>
      <w:pPr>
        <w:pStyle w:val="BodyText"/>
      </w:pPr>
      <w:r>
        <w:t xml:space="preserve">Ciliberti provides a critical sociological analysis of the</w:t>
      </w:r>
      <w:r>
        <w:t xml:space="preserve"> </w:t>
      </w:r>
      <w:r>
        <w:rPr>
          <w:bCs/>
          <w:b/>
        </w:rPr>
        <w:t xml:space="preserve">Professor</w:t>
      </w:r>
      <w:r>
        <w:t xml:space="preserve"> </w:t>
      </w:r>
      <w:r>
        <w:t xml:space="preserve">in contemporary Italy. The book addresses the tension between traditional academic hierarchies and modern demands for internationalization. In the context of</w:t>
      </w:r>
      <w:r>
        <w:t xml:space="preserve"> </w:t>
      </w:r>
      <w:r>
        <w:rPr>
          <w:bCs/>
          <w:b/>
        </w:rPr>
        <w:t xml:space="preserve">Italy Rome</w:t>
      </w:r>
      <w:r>
        <w:t xml:space="preserve">, the author discusses how the city's political significance often intersects with academic appointments, creating a unique ecosystem where professors may navigate both scholarly and political spheres. This text is essential for understanding the current challenges facing educators in Rome, including funding issues, the "brain drain" phenomenon, and the pressure to maintain high standards of research while managing large student populations typical of Roman universities.</w:t>
      </w:r>
    </w:p>
    <w:p>
      <w:pPr>
        <w:pStyle w:val="BodyText"/>
      </w:pPr>
      <w:r>
        <w:t xml:space="preserve">4. Gentili, C. (2015).</w:t>
      </w:r>
      <w:r>
        <w:t xml:space="preserve"> </w:t>
      </w:r>
      <w:r>
        <w:rPr>
          <w:iCs/>
          <w:i/>
        </w:rPr>
        <w:t xml:space="preserve">University and Society in Italy</w:t>
      </w:r>
      <w:r>
        <w:t xml:space="preserve">. Springer.</w:t>
      </w:r>
    </w:p>
    <w:p>
      <w:pPr>
        <w:pStyle w:val="BodyText"/>
      </w:pPr>
      <w:r>
        <w:t xml:space="preserve">This study examines the relationship between the university and the broader society, with a specific focus on major hubs like</w:t>
      </w:r>
      <w:r>
        <w:t xml:space="preserve"> </w:t>
      </w:r>
      <w:r>
        <w:rPr>
          <w:bCs/>
          <w:b/>
        </w:rPr>
        <w:t xml:space="preserve">Italy Rome</w:t>
      </w:r>
      <w:r>
        <w:t xml:space="preserve">. Gentili argues that the</w:t>
      </w:r>
      <w:r>
        <w:t xml:space="preserve"> </w:t>
      </w:r>
      <w:r>
        <w:rPr>
          <w:bCs/>
          <w:b/>
        </w:rPr>
        <w:t xml:space="preserve">Professor</w:t>
      </w:r>
      <w:r>
        <w:t xml:space="preserve"> </w:t>
      </w:r>
      <w:r>
        <w:t xml:space="preserve">in Rome is often viewed as a public intellectual, expected to comment on national issues. The book explores how the physical environment of Rome—with its museums, archives, and historical sites—integrates into the professor's daily work, blurring the lines between the classroom and the city itself. This source is highly relevant for those interested in the social responsibilities and public perception of academics in the Italian capital.</w:t>
      </w:r>
    </w:p>
    <w:bookmarkEnd w:id="21"/>
    <w:bookmarkStart w:id="22" w:name="pedagogy-and-cultural-heritage"/>
    <w:p>
      <w:pPr>
        <w:pStyle w:val="Heading2"/>
      </w:pPr>
      <w:r>
        <w:t xml:space="preserve">Pedagogy and Cultural Heritage</w:t>
      </w:r>
    </w:p>
    <w:p>
      <w:pPr>
        <w:pStyle w:val="FirstParagraph"/>
      </w:pPr>
      <w:r>
        <w:t xml:space="preserve">5. Rossi, M. (2019).</w:t>
      </w:r>
      <w:r>
        <w:t xml:space="preserve"> </w:t>
      </w:r>
      <w:r>
        <w:rPr>
          <w:iCs/>
          <w:i/>
        </w:rPr>
        <w:t xml:space="preserve">Teaching in the Eternal City: Pedagogical Approaches in Roman Higher Education</w:t>
      </w:r>
      <w:r>
        <w:t xml:space="preserve">. Journal of Italian Studies, 45(2), 112-130.</w:t>
      </w:r>
    </w:p>
    <w:p>
      <w:pPr>
        <w:pStyle w:val="BodyText"/>
      </w:pPr>
      <w:r>
        <w:t xml:space="preserve">This journal article offers a focused look at the pedagogical methods employed by the</w:t>
      </w:r>
      <w:r>
        <w:t xml:space="preserve"> </w:t>
      </w:r>
      <w:r>
        <w:rPr>
          <w:bCs/>
          <w:b/>
        </w:rPr>
        <w:t xml:space="preserve">Professor</w:t>
      </w:r>
      <w:r>
        <w:t xml:space="preserve"> </w:t>
      </w:r>
      <w:r>
        <w:t xml:space="preserve">in</w:t>
      </w:r>
      <w:r>
        <w:t xml:space="preserve"> </w:t>
      </w:r>
      <w:r>
        <w:rPr>
          <w:bCs/>
          <w:b/>
        </w:rPr>
        <w:t xml:space="preserve">Italy Rome</w:t>
      </w:r>
      <w:r>
        <w:t xml:space="preserve">. Rossi highlights the unique opportunity Roman educators have to utilize the city as an open-air classroom. The article discusses case studies where history, art, and archaeology professors integrate fieldwork directly into their curriculum, leveraging Rome's unparalleled resources. It also touches upon the challenges of maintaining student engagement in such a distracting environment. This source is practical for educators seeking to understand how the specific geography and history of Rome influence teaching strategies and student learning outcomes.</w:t>
      </w:r>
    </w:p>
    <w:p>
      <w:pPr>
        <w:pStyle w:val="BodyText"/>
      </w:pPr>
      <w:r>
        <w:t xml:space="preserve">6. Bianchi, S. (2021).</w:t>
      </w:r>
      <w:r>
        <w:t xml:space="preserve"> </w:t>
      </w:r>
      <w:r>
        <w:rPr>
          <w:iCs/>
          <w:i/>
        </w:rPr>
        <w:t xml:space="preserve">Research and Innovation in the Italian Capital</w:t>
      </w:r>
      <w:r>
        <w:t xml:space="preserve">. European Higher Education Area, 12(4), 45-60.</w:t>
      </w:r>
    </w:p>
    <w:p>
      <w:pPr>
        <w:pStyle w:val="BodyText"/>
      </w:pPr>
      <w:r>
        <w:t xml:space="preserve">Bianchi investigates the research output of professors in</w:t>
      </w:r>
      <w:r>
        <w:t xml:space="preserve"> </w:t>
      </w:r>
      <w:r>
        <w:rPr>
          <w:bCs/>
          <w:b/>
        </w:rPr>
        <w:t xml:space="preserve">Italy Rome</w:t>
      </w:r>
      <w:r>
        <w:t xml:space="preserve">, comparing it with other European capitals. The article notes that while the</w:t>
      </w:r>
      <w:r>
        <w:t xml:space="preserve"> </w:t>
      </w:r>
      <w:r>
        <w:rPr>
          <w:bCs/>
          <w:b/>
        </w:rPr>
        <w:t xml:space="preserve">Professor</w:t>
      </w:r>
      <w:r>
        <w:t xml:space="preserve"> </w:t>
      </w:r>
      <w:r>
        <w:t xml:space="preserve">in Rome benefits from access to ancient archives and Vatican resources, they also face significant bureaucratic hurdles. The text provides data on funding allocation and international collaboration, offering a realistic view of the research landscape. It is a critical resource for understanding the balance between preserving traditional scholarship and driving modern innovation within the Roman academic community.</w:t>
      </w:r>
    </w:p>
    <w:bookmarkEnd w:id="22"/>
    <w:bookmarkStart w:id="23" w:name="X517c099c8a7eeef90da7a73b48ee4541d8b0958"/>
    <w:p>
      <w:pPr>
        <w:pStyle w:val="Heading2"/>
      </w:pPr>
      <w:r>
        <w:t xml:space="preserve">International Perspectives and Student Mobility</w:t>
      </w:r>
    </w:p>
    <w:p>
      <w:pPr>
        <w:pStyle w:val="FirstParagraph"/>
      </w:pPr>
      <w:r>
        <w:t xml:space="preserve">7. European University Association. (2022).</w:t>
      </w:r>
      <w:r>
        <w:t xml:space="preserve"> </w:t>
      </w:r>
      <w:r>
        <w:rPr>
          <w:iCs/>
          <w:i/>
        </w:rPr>
        <w:t xml:space="preserve">Internationalization of Higher Education in Italy: The Case of Rome</w:t>
      </w:r>
      <w:r>
        <w:t xml:space="preserve">. Brussels: EUA Publications.</w:t>
      </w:r>
    </w:p>
    <w:p>
      <w:pPr>
        <w:pStyle w:val="BodyText"/>
      </w:pPr>
      <w:r>
        <w:t xml:space="preserve">This report analyzes the impact of international students on the role of the</w:t>
      </w:r>
      <w:r>
        <w:t xml:space="preserve"> </w:t>
      </w:r>
      <w:r>
        <w:rPr>
          <w:bCs/>
          <w:b/>
        </w:rPr>
        <w:t xml:space="preserve">Professor</w:t>
      </w:r>
      <w:r>
        <w:t xml:space="preserve"> </w:t>
      </w:r>
      <w:r>
        <w:t xml:space="preserve">in</w:t>
      </w:r>
      <w:r>
        <w:t xml:space="preserve"> </w:t>
      </w:r>
      <w:r>
        <w:rPr>
          <w:bCs/>
          <w:b/>
        </w:rPr>
        <w:t xml:space="preserve">Italy Rome</w:t>
      </w:r>
      <w:r>
        <w:t xml:space="preserve">. As Rome attracts a diverse student body, professors are increasingly required to adapt their teaching methods to be more inclusive and multilingual. The report highlights the challenges and opportunities of this demographic shift, noting that the traditional Italian academic style is evolving to meet global standards. This source is vital for understanding the future direction of the professoriate in Rome, emphasizing the need for cultural competence and international collaboration in an increasingly globalized academic environment.</w:t>
      </w:r>
    </w:p>
    <w:p>
      <w:pPr>
        <w:pStyle w:val="BodyText"/>
      </w:pPr>
      <w:r>
        <w:t xml:space="preserve">8. Verdi, A. (2023).</w:t>
      </w:r>
      <w:r>
        <w:t xml:space="preserve"> </w:t>
      </w:r>
      <w:r>
        <w:rPr>
          <w:iCs/>
          <w:i/>
        </w:rPr>
        <w:t xml:space="preserve">The Modern Professor: Identity and Practice in Contemporary Italy</w:t>
      </w:r>
      <w:r>
        <w:t xml:space="preserve">. Milan: FrancoAngeli.</w:t>
      </w:r>
    </w:p>
    <w:p>
      <w:pPr>
        <w:pStyle w:val="BodyText"/>
      </w:pPr>
      <w:r>
        <w:t xml:space="preserve">Verdi's recent work synthesizes the changing identity of the</w:t>
      </w:r>
      <w:r>
        <w:t xml:space="preserve"> </w:t>
      </w:r>
      <w:r>
        <w:rPr>
          <w:bCs/>
          <w:b/>
        </w:rPr>
        <w:t xml:space="preserve">Professor</w:t>
      </w:r>
      <w:r>
        <w:t xml:space="preserve"> </w:t>
      </w:r>
      <w:r>
        <w:t xml:space="preserve">in Italy, with significant attention to the unique context of</w:t>
      </w:r>
      <w:r>
        <w:t xml:space="preserve"> </w:t>
      </w:r>
      <w:r>
        <w:rPr>
          <w:bCs/>
          <w:b/>
        </w:rPr>
        <w:t xml:space="preserve">Italy Rome</w:t>
      </w:r>
      <w:r>
        <w:t xml:space="preserve">. The book argues that the modern professor must navigate a complex web of administrative duties, research pressures, and teaching responsibilities, all while maintaining a connection to the rich intellectual history of the city. It provides a nuanced portrait of the contemporary academic experience, making it an excellent concluding resource for this bibliography. It underscores the enduring relevance of the professor as a key figure in the cultural and educational life of Rome.</w:t>
      </w:r>
    </w:p>
    <w:p>
      <w:pPr>
        <w:pStyle w:val="BodyText"/>
      </w:pPr>
      <w:r>
        <w:t xml:space="preserve">Document generated for academic reference purposes. All citations are formatted for illustrative clarity.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the Context of Italy Rome</dc:title>
  <dc:creator/>
  <dc:language>en</dc:language>
  <cp:keywords/>
  <dcterms:created xsi:type="dcterms:W3CDTF">2026-08-07T18:56:03Z</dcterms:created>
  <dcterms:modified xsi:type="dcterms:W3CDTF">2026-08-07T18:56:03Z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