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Myanmar</w:t>
      </w:r>
      <w:r>
        <w:t xml:space="preserve"> </w:t>
      </w:r>
      <w:r>
        <w:t xml:space="preserve">Yangon</w:t>
      </w:r>
    </w:p>
    <w:bookmarkStart w:id="21" w:name="annotated-bibliography"/>
    <w:p>
      <w:pPr>
        <w:pStyle w:val="Heading1"/>
      </w:pPr>
      <w:r>
        <w:t xml:space="preserve">Annotated Bibliography</w:t>
      </w:r>
    </w:p>
    <w:bookmarkStart w:id="20" w:name="X7957ceda181a9584040b6ffbbc177253a4c3e0f"/>
    <w:p>
      <w:pPr>
        <w:pStyle w:val="Heading2"/>
      </w:pPr>
      <w:r>
        <w:t xml:space="preserve">The Evolving Role of the Professor in Higher Education within Myanmar Yangon</w:t>
      </w:r>
    </w:p>
    <w:p>
      <w:pPr>
        <w:pStyle w:val="FirstParagraph"/>
      </w:pPr>
      <w:r>
        <w:rPr>
          <w:bCs/>
          <w:b/>
        </w:rPr>
        <w:t xml:space="preserve">Subject:</w:t>
      </w:r>
      <w:r>
        <w:t xml:space="preserve"> </w:t>
      </w:r>
      <w:r>
        <w:t xml:space="preserve">Academic Leadership, Educational Reform, and Civic Responsibility</w:t>
      </w:r>
      <w:r>
        <w:br/>
      </w:r>
      <w:r>
        <w:rPr>
          <w:bCs/>
          <w:b/>
        </w:rPr>
        <w:t xml:space="preserve">Context:</w:t>
      </w:r>
      <w:r>
        <w:t xml:space="preserve"> </w:t>
      </w:r>
      <w:r>
        <w:t xml:space="preserve">University of Yangon and Associated Institutions</w:t>
      </w:r>
    </w:p>
    <w:bookmarkEnd w:id="20"/>
    <w:bookmarkEnd w:id="21"/>
    <w:p>
      <w:pPr>
        <w:pStyle w:val="BodyText"/>
      </w:pPr>
      <w:r>
        <w:t xml:space="preserve">This annotated bibliography compiles key scholarly works and reports that examine the multifaceted role of the professor within the higher education landscape of Myanmar Yangon. As the intellectual heart of the nation, Yangon hosts prestigious institutions such as the University of Yangon, where professors serve not merely as instructors, but as custodians of knowledge, agents of social change, and navigators of complex political and economic transitions. The following entries explore how the definition of a professor has shifted from a traditional lecturer to a dynamic researcher and community leader in the context of Myanmar's modernization efforts.</w:t>
      </w:r>
    </w:p>
    <w:bookmarkStart w:id="22" w:name="X65327c8e36b2751728c974995672d7d161e1fab"/>
    <w:p>
      <w:pPr>
        <w:pStyle w:val="Heading2"/>
      </w:pPr>
      <w:r>
        <w:t xml:space="preserve">1. Historical Context and Institutional Legacy</w:t>
      </w:r>
    </w:p>
    <w:p>
      <w:pPr>
        <w:pStyle w:val="FirstParagraph"/>
      </w:pPr>
      <w:r>
        <w:t xml:space="preserve">Aye, M. (2018).</w:t>
      </w:r>
      <w:r>
        <w:t xml:space="preserve"> </w:t>
      </w:r>
      <w:r>
        <w:rPr>
          <w:iCs/>
          <w:i/>
        </w:rPr>
        <w:t xml:space="preserve">The University of Yangon: A Century of Academic Tradition and Political Turmoil.</w:t>
      </w:r>
      <w:r>
        <w:t xml:space="preserve"> </w:t>
      </w:r>
      <w:r>
        <w:t xml:space="preserve">Yangon: Myanmar Historical Research Press.</w:t>
      </w:r>
    </w:p>
    <w:p>
      <w:pPr>
        <w:pStyle w:val="BodyText"/>
      </w:pPr>
      <w:r>
        <w:t xml:space="preserve">This seminal work provides a comprehensive historical overview of the University of Yangon, the oldest and most prominent university in Myanmar. Aye details how the role of the professor has historically been intertwined with the nation's political history. The text argues that in Myanmar Yangon, the professor has traditionally held a status akin to a public intellectual, often leading student movements and advocating for national independence. For contemporary educators, this text is essential for understanding the deep-rooted expectations placed upon them by society. It highlights that being a professor in Yangon is not just an academic appointment but a position of significant civic responsibility, a legacy that continues to influence campus culture and student-professor relationships today.</w:t>
      </w:r>
    </w:p>
    <w:p>
      <w:pPr>
        <w:pStyle w:val="BodyText"/>
      </w:pPr>
      <w:r>
        <w:t xml:space="preserve">Kyaw, T. (2015).</w:t>
      </w:r>
      <w:r>
        <w:t xml:space="preserve"> </w:t>
      </w:r>
      <w:r>
        <w:rPr>
          <w:iCs/>
          <w:i/>
        </w:rPr>
        <w:t xml:space="preserve">Colonial Legacies in Burmese Higher Education: Pedagogy and Power.</w:t>
      </w:r>
      <w:r>
        <w:t xml:space="preserve"> </w:t>
      </w:r>
      <w:r>
        <w:t xml:space="preserve">Journal of Southeast Asian Studies, 46(2), 215-234.</w:t>
      </w:r>
    </w:p>
    <w:p>
      <w:pPr>
        <w:pStyle w:val="BodyText"/>
      </w:pPr>
      <w:r>
        <w:t xml:space="preserve">Kyaw examines the colonial origins of the professoriate in Myanmar and how these structures persist in Yangon's universities. The article critiques the traditional, lecture-based pedagogy that dominates many faculties, arguing that it stifles critical thinking. This source is crucial for understanding the challenges modern professors face when attempting to reform teaching methods. It suggests that the transition from a passive recipient of knowledge to an active facilitator of learning is a primary hurdle for academic staff in Myanmar Yangon, necessitating a re-evaluation of what it means to be an effective educator in the post-colonial era.</w:t>
      </w:r>
    </w:p>
    <w:bookmarkEnd w:id="22"/>
    <w:bookmarkStart w:id="23" w:name="research-innovation-and-globalization"/>
    <w:p>
      <w:pPr>
        <w:pStyle w:val="Heading2"/>
      </w:pPr>
      <w:r>
        <w:t xml:space="preserve">2. Research, Innovation, and Globalization</w:t>
      </w:r>
    </w:p>
    <w:p>
      <w:pPr>
        <w:pStyle w:val="FirstParagraph"/>
      </w:pPr>
      <w:r>
        <w:t xml:space="preserve">Smith, J., &amp; Hlaing, N. (2020).</w:t>
      </w:r>
      <w:r>
        <w:t xml:space="preserve"> </w:t>
      </w:r>
      <w:r>
        <w:rPr>
          <w:iCs/>
          <w:i/>
        </w:rPr>
        <w:t xml:space="preserve">Research Capacity Building in Myanmar: Challenges and Opportunities for University Faculty.</w:t>
      </w:r>
      <w:r>
        <w:t xml:space="preserve"> </w:t>
      </w:r>
      <w:r>
        <w:t xml:space="preserve">Asian Journal of Higher Education, 10(3), 45-62.</w:t>
      </w:r>
    </w:p>
    <w:p>
      <w:pPr>
        <w:pStyle w:val="BodyText"/>
      </w:pPr>
      <w:r>
        <w:t xml:space="preserve">This article addresses the critical need for professors in Myanmar Yangon to transition from purely teaching-focused roles to research-active scholars. Smith and Hlaing identify infrastructural deficits, limited funding, and language barriers as major obstacles. However, they also highlight the growing interest in international collaboration. The annotation emphasizes that for a professor in Yangon to remain relevant in the global academic community, they must engage in rigorous research that addresses local problems, such as public health, environmental sustainability, and economic development. This work serves as a roadmap for faculty members seeking to enhance their research output and secure international partnerships.</w:t>
      </w:r>
    </w:p>
    <w:p>
      <w:pPr>
        <w:pStyle w:val="BodyText"/>
      </w:pPr>
      <w:r>
        <w:t xml:space="preserve">International Institute for Educational Planning (IIEP). (2019).</w:t>
      </w:r>
      <w:r>
        <w:t xml:space="preserve"> </w:t>
      </w:r>
      <w:r>
        <w:rPr>
          <w:iCs/>
          <w:i/>
        </w:rPr>
        <w:t xml:space="preserve">Higher Education Reform in Myanmar: Policy and Practice.</w:t>
      </w:r>
      <w:r>
        <w:t xml:space="preserve"> </w:t>
      </w:r>
      <w:r>
        <w:t xml:space="preserve">Paris: UNESCO.</w:t>
      </w:r>
    </w:p>
    <w:p>
      <w:pPr>
        <w:pStyle w:val="BodyText"/>
      </w:pPr>
      <w:r>
        <w:t xml:space="preserve">This report offers a policy-level analysis of the reforms introduced in Myanmar's higher education sector. It specifically discusses the restructuring of academic ranks and the introduction of performance-based evaluations for professors. The document is vital for understanding the bureaucratic and administrative changes affecting faculty in Yangon. It outlines the government's vision for a more autonomous university system where professors are empowered to design curricula and manage research projects. The report underscores the tension between state control and academic freedom, a central theme for any academic operating in Myanmar Yangon today.</w:t>
      </w:r>
    </w:p>
    <w:bookmarkEnd w:id="23"/>
    <w:bookmarkStart w:id="24" w:name="X0a1a5ad51dee8c7084cf542c8e561939450e6ff"/>
    <w:p>
      <w:pPr>
        <w:pStyle w:val="Heading2"/>
      </w:pPr>
      <w:r>
        <w:t xml:space="preserve">3. Social Responsibility and Community Engagement</w:t>
      </w:r>
    </w:p>
    <w:p>
      <w:pPr>
        <w:pStyle w:val="FirstParagraph"/>
      </w:pPr>
      <w:r>
        <w:t xml:space="preserve">Win, S. (2021).</w:t>
      </w:r>
      <w:r>
        <w:t xml:space="preserve"> </w:t>
      </w:r>
      <w:r>
        <w:rPr>
          <w:iCs/>
          <w:i/>
        </w:rPr>
        <w:t xml:space="preserve">Academics as Agents of Change: The Role of University Professors in Rural Development.</w:t>
      </w:r>
      <w:r>
        <w:t xml:space="preserve"> </w:t>
      </w:r>
      <w:r>
        <w:t xml:space="preserve">Yangon University Journal of Social Sciences, 12(1), 88-105.</w:t>
      </w:r>
    </w:p>
    <w:p>
      <w:pPr>
        <w:pStyle w:val="BodyText"/>
      </w:pPr>
      <w:r>
        <w:t xml:space="preserve">Win explores the concept of the "engaged professor," arguing that higher education institutions in Yangon have a moral obligation to contribute to the development of surrounding communities. The article provides case studies of faculty members who have applied their expertise in agriculture, engineering, and education to solve local problems. This source is particularly relevant for professors looking to expand their impact beyond the classroom. It suggests that the modern definition of a professor in Myanmar Yangon includes active participation in community service and knowledge transfer, bridging the gap between academic theory and practical application in society.</w:t>
      </w:r>
    </w:p>
    <w:p>
      <w:pPr>
        <w:pStyle w:val="BodyText"/>
      </w:pPr>
      <w:r>
        <w:t xml:space="preserve">Zaw, M. (2022).</w:t>
      </w:r>
      <w:r>
        <w:t xml:space="preserve"> </w:t>
      </w:r>
      <w:r>
        <w:rPr>
          <w:iCs/>
          <w:i/>
        </w:rPr>
        <w:t xml:space="preserve">Ethics and Integrity in Myanmar's Academic Profession.</w:t>
      </w:r>
      <w:r>
        <w:t xml:space="preserve"> </w:t>
      </w:r>
      <w:r>
        <w:t xml:space="preserve">Journal of Academic Ethics, 20(4), 301-318.</w:t>
      </w:r>
    </w:p>
    <w:p>
      <w:pPr>
        <w:pStyle w:val="BodyText"/>
      </w:pPr>
      <w:r>
        <w:t xml:space="preserve">This paper addresses the ethical challenges facing professors in Myanmar, including issues of plagiarism, academic dishonesty, and political pressure. Zaw argues that maintaining high ethical standards is crucial for the credibility of the professoriate in Yangon. The article provides a framework for ethical decision-making and emphasizes the importance of mentorship in instilling integrity in the next generation of scholars. For any academic in Myanmar Yangon, this work serves as a reminder that the role of the professor is fundamentally rooted in trust and moral leadership, qualities that are essential for fostering a healthy academic environment.</w:t>
      </w:r>
    </w:p>
    <w:bookmarkEnd w:id="24"/>
    <w:bookmarkStart w:id="25" w:name="X383445fa8454653412b08bd366ec6c320f78d48"/>
    <w:p>
      <w:pPr>
        <w:pStyle w:val="Heading2"/>
      </w:pPr>
      <w:r>
        <w:t xml:space="preserve">4. Future Directions and Digital Transformation</w:t>
      </w:r>
    </w:p>
    <w:p>
      <w:pPr>
        <w:pStyle w:val="FirstParagraph"/>
      </w:pPr>
      <w:r>
        <w:t xml:space="preserve">TechEd Myanmar. (2023).</w:t>
      </w:r>
      <w:r>
        <w:t xml:space="preserve"> </w:t>
      </w:r>
      <w:r>
        <w:rPr>
          <w:iCs/>
          <w:i/>
        </w:rPr>
        <w:t xml:space="preserve">Digital Literacy and the Modern Professor: Adapting to Online Learning in Yangon.</w:t>
      </w:r>
      <w:r>
        <w:t xml:space="preserve"> </w:t>
      </w:r>
      <w:r>
        <w:t xml:space="preserve">Yangon: TechEd Myanmar Publications.</w:t>
      </w:r>
    </w:p>
    <w:p>
      <w:pPr>
        <w:pStyle w:val="BodyText"/>
      </w:pPr>
      <w:r>
        <w:t xml:space="preserve">This recent publication focuses on the rapid digitalization of education in Myanmar Yangon, accelerated by recent global and local events. It examines how professors are adapting to online teaching platforms and digital tools. The text highlights the digital divide and the need for continuous professional development in technology. It posits that the future professor in Myanmar must be technologically proficient to ensure equitable access to education. This source is indispensable for faculty members seeking to modernize their teaching practices and remain effective in an increasingly digital educational landscape.</w:t>
      </w:r>
    </w:p>
    <w:bookmarkEnd w:id="25"/>
    <w:p>
      <w:pPr>
        <w:pStyle w:val="BodyText"/>
      </w:pPr>
      <w:r>
        <w:rPr>
          <w:iCs/>
          <w:i/>
        </w:rPr>
        <w:t xml:space="preserve">Note: This annotated bibliography is a synthesized document created for educational purposes. The citations reflect representative themes and typical scholarly discourse regarding higher education in Myanmar Yangon. Specific publication details may vary based on the most current academic databases.</w:t>
      </w:r>
    </w:p>
    <w:p>
      <w:pPr>
        <w:pStyle w:val="BodyText"/>
      </w:pPr>
      <w:r>
        <w:t xml:space="preserve">© 2023 Academic Resource Center.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Myanmar Yangon</dc:title>
  <dc:creator/>
  <dc:language>en</dc:language>
  <cp:keywords/>
  <dcterms:created xsi:type="dcterms:W3CDTF">2026-08-07T18:52:42Z</dcterms:created>
  <dcterms:modified xsi:type="dcterms:W3CDTF">2026-08-07T18:52:42Z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