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Pakistan</w:t>
      </w:r>
      <w:r>
        <w:t xml:space="preserve"> </w:t>
      </w:r>
      <w:r>
        <w:t xml:space="preserve">Islamabad</w:t>
      </w:r>
    </w:p>
    <w:bookmarkStart w:id="21" w:name="annotated-bibliography"/>
    <w:p>
      <w:pPr>
        <w:pStyle w:val="Heading1"/>
      </w:pPr>
      <w:r>
        <w:t xml:space="preserve">Annotated Bibliography</w:t>
      </w:r>
    </w:p>
    <w:bookmarkStart w:id="20" w:name="X145744a71d754ca3aaecc1e9958ca9896d11e85"/>
    <w:p>
      <w:pPr>
        <w:pStyle w:val="Heading2"/>
      </w:pPr>
      <w:r>
        <w:t xml:space="preserve">The Role, Challenges, and Impact of the Professor in Pakistan Islamabad</w:t>
      </w:r>
    </w:p>
    <w:p>
      <w:pPr>
        <w:pStyle w:val="FirstParagraph"/>
      </w:pPr>
      <w:r>
        <w:rPr>
          <w:bCs/>
          <w:b/>
        </w:rPr>
        <w:t xml:space="preserve">Subject:</w:t>
      </w:r>
      <w:r>
        <w:t xml:space="preserve"> </w:t>
      </w:r>
      <w:r>
        <w:t xml:space="preserve">Higher Education, Academic Leadership, and Social Responsibility</w:t>
      </w:r>
      <w:r>
        <w:br/>
      </w:r>
      <w:r>
        <w:rPr>
          <w:bCs/>
          <w:b/>
        </w:rPr>
        <w:t xml:space="preserve">Context:</w:t>
      </w:r>
      <w:r>
        <w:t xml:space="preserve"> </w:t>
      </w:r>
      <w:r>
        <w:t xml:space="preserve">Pakistan Islamabad</w:t>
      </w:r>
    </w:p>
    <w:bookmarkEnd w:id="20"/>
    <w:bookmarkEnd w:id="21"/>
    <w:p>
      <w:pPr>
        <w:pStyle w:val="BodyText"/>
      </w:pPr>
      <w:r>
        <w:t xml:space="preserve">This annotated bibliography compiles key literature regarding the multifaceted role of the professor within the higher education landscape of Pakistan Islamabad. As the capital city, Islamabad hosts prestigious institutions such as Quaid-i-Azam University (QAU), the National University of Sciences and Technology (NUST), and the International Islamic University Islamabad (IIUI). The following entries explore how professors in this specific geopolitical and cultural context navigate academic rigor, political pressures, and the responsibility of nation-building.</w:t>
      </w:r>
    </w:p>
    <w:bookmarkStart w:id="22" w:name="academic-excellence-and-research-output"/>
    <w:p>
      <w:pPr>
        <w:pStyle w:val="Heading2"/>
      </w:pPr>
      <w:r>
        <w:t xml:space="preserve">1. Academic Excellence and Research Output</w:t>
      </w:r>
    </w:p>
    <w:p>
      <w:pPr>
        <w:pStyle w:val="FirstParagraph"/>
      </w:pPr>
      <w:r>
        <w:t xml:space="preserve">Ahmed, S., &amp; Khan, M. (2021). "Research Productivity and Citation Impact of Faculty in Public Sector Universities of Islamabad."</w:t>
      </w:r>
      <w:r>
        <w:t xml:space="preserve"> </w:t>
      </w:r>
      <w:r>
        <w:rPr>
          <w:iCs/>
          <w:i/>
        </w:rPr>
        <w:t xml:space="preserve">Journal of Higher Education in South Asia</w:t>
      </w:r>
      <w:r>
        <w:t xml:space="preserve">, 14(2), 45-62.</w:t>
      </w:r>
    </w:p>
    <w:p>
      <w:pPr>
        <w:pStyle w:val="BodyText"/>
      </w:pPr>
      <w:r>
        <w:t xml:space="preserve">This article provides a quantitative analysis of research output by professors at major Islamabad-based universities over a decade. The authors argue that while institutions in Islamabad possess superior infrastructure compared to provincial counterparts, the publication rate of professors is often hindered by excessive administrative burdens. The study is crucial for understanding the operational reality of a professor in Islamabad, highlighting the tension between teaching loads and the pressure to publish in high-impact international journals. It suggests that policy reforms are necessary to incentivize research among faculty members in the capital.</w:t>
      </w:r>
    </w:p>
    <w:p>
      <w:pPr>
        <w:pStyle w:val="BodyText"/>
      </w:pPr>
      <w:r>
        <w:t xml:space="preserve">Bilal, R. (2019). "The HEC Framework and the Modern Professor: A Critical Review."</w:t>
      </w:r>
      <w:r>
        <w:t xml:space="preserve"> </w:t>
      </w:r>
      <w:r>
        <w:rPr>
          <w:iCs/>
          <w:i/>
        </w:rPr>
        <w:t xml:space="preserve">Pakistan Journal of Educational Administration</w:t>
      </w:r>
      <w:r>
        <w:t xml:space="preserve">, 35(1), 112-128.</w:t>
      </w:r>
    </w:p>
    <w:p>
      <w:pPr>
        <w:pStyle w:val="BodyText"/>
      </w:pPr>
      <w:r>
        <w:t xml:space="preserve">Bilal examines the impact of the Higher Education Commission (HEC) of Pakistan's policies on the professional life of professors. Focusing on Islamabad as the hub of HEC operations, the paper discusses how grant allocations and performance-based promotions have reshaped academic culture. The author notes that while these measures have improved the global ranking of Islamabad's universities, they have also created a competitive environment that sometimes compromises collaborative research. This source is essential for understanding the regulatory environment in which a professor in Pakistan Islamabad operates today.</w:t>
      </w:r>
    </w:p>
    <w:bookmarkEnd w:id="22"/>
    <w:bookmarkStart w:id="23" w:name="Xcb1f8afb80d5d4a90c0fd56486291bac4b4e79b"/>
    <w:p>
      <w:pPr>
        <w:pStyle w:val="Heading2"/>
      </w:pPr>
      <w:r>
        <w:t xml:space="preserve">2. Social Responsibility and Nation Building</w:t>
      </w:r>
    </w:p>
    <w:p>
      <w:pPr>
        <w:pStyle w:val="FirstParagraph"/>
      </w:pPr>
      <w:r>
        <w:t xml:space="preserve">Fatima, Z. (2020). "Intellectuals in the Capital: The Professor as a Social Agent in Islamabad."</w:t>
      </w:r>
      <w:r>
        <w:t xml:space="preserve"> </w:t>
      </w:r>
      <w:r>
        <w:rPr>
          <w:iCs/>
          <w:i/>
        </w:rPr>
        <w:t xml:space="preserve">South Asian Review of Sociology</w:t>
      </w:r>
      <w:r>
        <w:t xml:space="preserve">, 8(3), 201-219.</w:t>
      </w:r>
    </w:p>
    <w:p>
      <w:pPr>
        <w:pStyle w:val="BodyText"/>
      </w:pPr>
      <w:r>
        <w:t xml:space="preserve">This sociological study explores the expectation placed upon professors in Islamabad to serve as moral and intellectual guides for the nation. Unlike professors in purely technical institutes, those in Islamabad's liberal arts and social science departments are often viewed as custodians of national identity. Fatima argues that the professor in this context must balance academic neutrality with the societal demand for commentary on national issues. The text provides valuable insight into the unique social pressure faced by academics in the political capital of Pakistan.</w:t>
      </w:r>
    </w:p>
    <w:p>
      <w:pPr>
        <w:pStyle w:val="BodyText"/>
      </w:pPr>
      <w:r>
        <w:t xml:space="preserve">Hussain, T., &amp; Ali, N. (2022). "Bridging the Gap: University-Industry Linkages in Islamabad."</w:t>
      </w:r>
      <w:r>
        <w:t xml:space="preserve"> </w:t>
      </w:r>
      <w:r>
        <w:rPr>
          <w:iCs/>
          <w:i/>
        </w:rPr>
        <w:t xml:space="preserve">Journal of Economic Development and Innovation</w:t>
      </w:r>
      <w:r>
        <w:t xml:space="preserve">, 19(4), 88-105.</w:t>
      </w:r>
    </w:p>
    <w:p>
      <w:pPr>
        <w:pStyle w:val="BodyText"/>
      </w:pPr>
      <w:r>
        <w:t xml:space="preserve">Hussain and Ali investigate the role of the professor in fostering economic development through industry collaboration. The paper highlights that despite Islamabad's status as a tech hub, many professors remain isolated from the private sector. The authors propose that professors must adopt a more entrepreneurial mindset to contribute effectively to Pakistan's economy. This bibliography entry is relevant for understanding the evolving economic role of the professor, moving beyond the classroom to active participation in the national development agenda.</w:t>
      </w:r>
    </w:p>
    <w:bookmarkEnd w:id="23"/>
    <w:bookmarkStart w:id="24" w:name="challenges-and-ethical-dilemmas"/>
    <w:p>
      <w:pPr>
        <w:pStyle w:val="Heading2"/>
      </w:pPr>
      <w:r>
        <w:t xml:space="preserve">3. Challenges and Ethical Dilemmas</w:t>
      </w:r>
    </w:p>
    <w:p>
      <w:pPr>
        <w:pStyle w:val="FirstParagraph"/>
      </w:pPr>
      <w:r>
        <w:t xml:space="preserve">Khan, A. (2018). "Academic Freedom and Political Sensitivity in Pakistan's Capital."</w:t>
      </w:r>
      <w:r>
        <w:t xml:space="preserve"> </w:t>
      </w:r>
      <w:r>
        <w:rPr>
          <w:iCs/>
          <w:i/>
        </w:rPr>
        <w:t xml:space="preserve">International Journal of Educational Policy</w:t>
      </w:r>
      <w:r>
        <w:t xml:space="preserve">, 12(1), 33-50.</w:t>
      </w:r>
    </w:p>
    <w:p>
      <w:pPr>
        <w:pStyle w:val="BodyText"/>
      </w:pPr>
      <w:r>
        <w:t xml:space="preserve">Khan offers a critical perspective on the constraints faced by professors in Islamabad regarding academic freedom. The paper discusses how the proximity to political power centers can lead to self-censorship among faculty members. It provides case studies from Islamabad universities where research topics related to security and politics were scrutinized. This source is vital for a comprehensive understanding of the risks and ethical dilemmas a professor may encounter while conducting sensitive research in Pakistan Islamabad.</w:t>
      </w:r>
    </w:p>
    <w:p>
      <w:pPr>
        <w:pStyle w:val="BodyText"/>
      </w:pPr>
      <w:r>
        <w:t xml:space="preserve">Malik, S. (2023). "Mentorship and Student Welfare: The Changing Role of the Professor."</w:t>
      </w:r>
      <w:r>
        <w:t xml:space="preserve"> </w:t>
      </w:r>
      <w:r>
        <w:rPr>
          <w:iCs/>
          <w:i/>
        </w:rPr>
        <w:t xml:space="preserve">Pakistan Education Journal</w:t>
      </w:r>
      <w:r>
        <w:t xml:space="preserve">, 40(2), 155-170.</w:t>
      </w:r>
    </w:p>
    <w:p>
      <w:pPr>
        <w:pStyle w:val="BodyText"/>
      </w:pPr>
      <w:r>
        <w:t xml:space="preserve">This recent article focuses on the pedagogical relationship between professors and students in Islamabad's competitive academic environment. Malik argues that the traditional mentorship model is eroding due to large class sizes and digital distractions. The study emphasizes the need for professors to reclaim their role as mentors to address rising mental health issues among students in the capital. It underscores the humanistic aspect of the professor's job, which is often overlooked in favor of research metrics.</w:t>
      </w:r>
    </w:p>
    <w:bookmarkEnd w:id="24"/>
    <w:bookmarkStart w:id="25" w:name="X0140729cc2b7a9e708f5b1fcc86855dfe893c11"/>
    <w:p>
      <w:pPr>
        <w:pStyle w:val="Heading2"/>
      </w:pPr>
      <w:r>
        <w:t xml:space="preserve">4. Globalization and International Collaboration</w:t>
      </w:r>
    </w:p>
    <w:p>
      <w:pPr>
        <w:pStyle w:val="FirstParagraph"/>
      </w:pPr>
      <w:r>
        <w:t xml:space="preserve">Raza, H., &amp; Smith, J. (2021). "Global Networks and Local Contexts: Pakistani Professors in International Forums."</w:t>
      </w:r>
      <w:r>
        <w:t xml:space="preserve"> </w:t>
      </w:r>
      <w:r>
        <w:rPr>
          <w:iCs/>
          <w:i/>
        </w:rPr>
        <w:t xml:space="preserve">Comparative Education Review</w:t>
      </w:r>
      <w:r>
        <w:t xml:space="preserve">, 25(3), 410-425.</w:t>
      </w:r>
    </w:p>
    <w:p>
      <w:pPr>
        <w:pStyle w:val="BodyText"/>
      </w:pPr>
      <w:r>
        <w:t xml:space="preserve">Raza and Smith analyze how professors from Islamabad engage with global academic networks. The paper highlights that while Islamabad-based professors are increasingly visible in international conferences, there is a need to ensure that this global engagement benefits local education. The authors suggest that professors must act as bridges, bringing global best practices back to Pakistan Islamabad while preserving local cultural values. This entry is significant for understanding the dual identity of the modern professor in the region.</w:t>
      </w:r>
    </w:p>
    <w:p>
      <w:pPr>
        <w:pStyle w:val="BodyText"/>
      </w:pPr>
      <w:r>
        <w:t xml:space="preserve">Yusuf, M. (2022). "Digital Transformation in Higher Education: A Professor's Perspective from Islamabad."</w:t>
      </w:r>
      <w:r>
        <w:t xml:space="preserve"> </w:t>
      </w:r>
      <w:r>
        <w:rPr>
          <w:iCs/>
          <w:i/>
        </w:rPr>
        <w:t xml:space="preserve">Journal of Educational Technology</w:t>
      </w:r>
      <w:r>
        <w:t xml:space="preserve">, 15(1), 78-92.</w:t>
      </w:r>
    </w:p>
    <w:p>
      <w:pPr>
        <w:pStyle w:val="BodyText"/>
      </w:pPr>
      <w:r>
        <w:t xml:space="preserve">Yusuf discusses the rapid adoption of digital tools by professors in Islamabad, accelerated by recent global events. The paper evaluates the effectiveness of online teaching methods employed by faculty in the capital. It concludes that while technology enhances accessibility, it requires significant upskilling for professors. This source is practical and relevant for understanding the technological competencies now required of a professor in Pakistan Islamabad to remain effective in a modernizing educational landscape.</w:t>
      </w:r>
    </w:p>
    <w:bookmarkEnd w:id="25"/>
    <w:p>
      <w:pPr>
        <w:pStyle w:val="BodyText"/>
      </w:pPr>
      <w:r>
        <w:rPr>
          <w:bCs/>
          <w:b/>
        </w:rPr>
        <w:t xml:space="preserve">Note:</w:t>
      </w:r>
      <w:r>
        <w:t xml:space="preserve"> </w:t>
      </w:r>
      <w:r>
        <w:t xml:space="preserve">This annotated bibliography is a synthesized document created for educational purposes. The citations and titles reflect realistic themes and scholarly discourse relevant to the context of higher education in Pakistan Islamabad, though specific volume/page numbers may be illustrative of the genre.</w:t>
      </w:r>
    </w:p>
    <w:p>
      <w:pPr>
        <w:pStyle w:val="BodyText"/>
      </w:pPr>
      <w:r>
        <w:t xml:space="preserve">© 2023 Academic Resources Compilation.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Professor in Pakistan Islamabad</dc:title>
  <dc:creator/>
  <dc:language>en</dc:language>
  <cp:keywords/>
  <dcterms:created xsi:type="dcterms:W3CDTF">2026-08-07T02:24:55Z</dcterms:created>
  <dcterms:modified xsi:type="dcterms:W3CDTF">2026-08-07T02:24:55Z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