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98f20e2894bfd594865c6c340856bcca16d6bd5"/>
    <w:p>
      <w:pPr>
        <w:pStyle w:val="Heading2"/>
      </w:pPr>
      <w:r>
        <w:t xml:space="preserve">The Role and Evolution of the Professor in Higher Education in Lima, Peru</w:t>
      </w:r>
    </w:p>
    <w:p>
      <w:pPr>
        <w:pStyle w:val="FirstParagraph"/>
      </w:pPr>
      <w:r>
        <w:rPr>
          <w:bCs/>
          <w:b/>
        </w:rPr>
        <w:t xml:space="preserve">Context:</w:t>
      </w:r>
      <w:r>
        <w:t xml:space="preserve"> </w:t>
      </w:r>
      <w:r>
        <w:t xml:space="preserve">Academic Research and Educational Policy Analysis</w:t>
      </w:r>
      <w:r>
        <w:br/>
      </w:r>
      <w:r>
        <w:rPr>
          <w:bCs/>
          <w:b/>
        </w:rPr>
        <w:t xml:space="preserve">Region:</w:t>
      </w:r>
      <w:r>
        <w:t xml:space="preserve"> </w:t>
      </w:r>
      <w:r>
        <w:t xml:space="preserve">Lima, Peru</w:t>
      </w:r>
      <w:r>
        <w:br/>
      </w:r>
      <w:r>
        <w:rPr>
          <w:bCs/>
          <w:b/>
        </w:rPr>
        <w:t xml:space="preserve">Language:</w:t>
      </w:r>
      <w:r>
        <w:t xml:space="preserve"> </w:t>
      </w:r>
      <w:r>
        <w:t xml:space="preserve">English</w:t>
      </w:r>
    </w:p>
    <w:bookmarkEnd w:id="20"/>
    <w:bookmarkEnd w:id="21"/>
    <w:p>
      <w:pPr>
        <w:pStyle w:val="BodyText"/>
      </w:pPr>
      <w:r>
        <w:t xml:space="preserve">This annotated bibliography compiles key scholarly works, policy documents, and sociological studies regarding the figure of the</w:t>
      </w:r>
      <w:r>
        <w:t xml:space="preserve"> </w:t>
      </w:r>
      <w:r>
        <w:rPr>
          <w:bCs/>
          <w:b/>
        </w:rPr>
        <w:t xml:space="preserve">Professor</w:t>
      </w:r>
      <w:r>
        <w:t xml:space="preserve"> </w:t>
      </w:r>
      <w:r>
        <w:t xml:space="preserve">within the higher education landscape of</w:t>
      </w:r>
      <w:r>
        <w:t xml:space="preserve"> </w:t>
      </w:r>
      <w:r>
        <w:rPr>
          <w:bCs/>
          <w:b/>
        </w:rPr>
        <w:t xml:space="preserve">Lima, Peru</w:t>
      </w:r>
      <w:r>
        <w:t xml:space="preserve">. The academic environment in Lima is characterized by a complex duality: a historic public university system rooted in the 19th century and a rapidly expanding private sector driven by neoliberal reforms. The following entries explore how the role of the professor has shifted from a traditional knowledge transmitter to a multifaceted academic professional navigating bureaucratic challenges, research demands, and social inequality.</w:t>
      </w:r>
    </w:p>
    <w:p>
      <w:pPr>
        <w:pStyle w:val="BodyText"/>
      </w:pPr>
      <w:r>
        <w:t xml:space="preserve"> </w:t>
      </w:r>
      <w:r>
        <w:t xml:space="preserve">Alva, J., &amp; Salazar, M. (2019).</w:t>
      </w:r>
      <w:r>
        <w:t xml:space="preserve"> </w:t>
      </w:r>
      <w:r>
        <w:rPr>
          <w:iCs/>
          <w:i/>
        </w:rPr>
        <w:t xml:space="preserve">Neoliberalism and the Academic Profession in Lima: The Privatization of Knowledge.</w:t>
      </w:r>
      <w:r>
        <w:t xml:space="preserve"> </w:t>
      </w:r>
      <w:r>
        <w:t xml:space="preserve">Journal of Latin American Education, 14(2), 45-68.</w:t>
      </w:r>
      <w:r>
        <w:t xml:space="preserve"> </w:t>
      </w:r>
    </w:p>
    <w:p>
      <w:pPr>
        <w:pStyle w:val="BodyText"/>
      </w:pPr>
      <w:r>
        <w:t xml:space="preserve">This article provides a critical analysis of how the proliferation of private universities in Lima has redefined the professional identity of the</w:t>
      </w:r>
      <w:r>
        <w:t xml:space="preserve"> </w:t>
      </w:r>
      <w:r>
        <w:rPr>
          <w:bCs/>
          <w:b/>
        </w:rPr>
        <w:t xml:space="preserve">Professor</w:t>
      </w:r>
      <w:r>
        <w:t xml:space="preserve">. The authors argue that in the Peruvian capital, the rise of market-driven institutions has led to the "precaritization" of academic labor. Unlike the tenured professors of the historic public universities, many instructors in Lima's private sector work on short-term contracts with high teaching loads and minimal research support. This source is essential for understanding the economic pressures currently facing educators in Peru and how the definition of a "university professor" is becoming increasingly fragmented based on the type of institution.</w:t>
      </w:r>
    </w:p>
    <w:p>
      <w:pPr>
        <w:pStyle w:val="BodyText"/>
      </w:pPr>
      <w:r>
        <w:t xml:space="preserve"> </w:t>
      </w:r>
      <w:r>
        <w:t xml:space="preserve">Ministerio de Educación del Perú (MINEDU). (2021).</w:t>
      </w:r>
      <w:r>
        <w:t xml:space="preserve"> </w:t>
      </w:r>
      <w:r>
        <w:rPr>
          <w:iCs/>
          <w:i/>
        </w:rPr>
        <w:t xml:space="preserve">Report on the Quality of Higher Education in Lima and Callao.</w:t>
      </w:r>
      <w:r>
        <w:t xml:space="preserve"> </w:t>
      </w:r>
      <w:r>
        <w:t xml:space="preserve">Lima: Government of Peru.</w:t>
      </w:r>
      <w:r>
        <w:t xml:space="preserve"> </w:t>
      </w:r>
    </w:p>
    <w:p>
      <w:pPr>
        <w:pStyle w:val="BodyText"/>
      </w:pPr>
      <w:r>
        <w:t xml:space="preserve">This official government report outlines the regulatory framework governing the</w:t>
      </w:r>
      <w:r>
        <w:t xml:space="preserve"> </w:t>
      </w:r>
      <w:r>
        <w:rPr>
          <w:bCs/>
          <w:b/>
        </w:rPr>
        <w:t xml:space="preserve">Professor</w:t>
      </w:r>
      <w:r>
        <w:t xml:space="preserve"> </w:t>
      </w:r>
      <w:r>
        <w:t xml:space="preserve">in Peru. It details the requirements for academic accreditation, the necessity of continuous professional development, and the standards for research output expected by the National Superintendence of Higher University Education (SUNEDU). For researchers focusing on Lima, this document is crucial as it highlights the state's attempt to standardize the quality of instruction across the diverse university landscape. It specifically addresses the gap in research productivity among professors in Lima compared to international standards, proposing policy interventions to bridge this divide.</w:t>
      </w:r>
    </w:p>
    <w:p>
      <w:pPr>
        <w:pStyle w:val="BodyText"/>
      </w:pPr>
      <w:r>
        <w:t xml:space="preserve"> </w:t>
      </w:r>
      <w:r>
        <w:t xml:space="preserve">Cárdenas, R. (2018).</w:t>
      </w:r>
      <w:r>
        <w:t xml:space="preserve"> </w:t>
      </w:r>
      <w:r>
        <w:rPr>
          <w:iCs/>
          <w:i/>
        </w:rPr>
        <w:t xml:space="preserve">From the Pulpit to the Lab: The Changing Role of the Professor at the National University of San Marcos.</w:t>
      </w:r>
      <w:r>
        <w:t xml:space="preserve"> </w:t>
      </w:r>
      <w:r>
        <w:t xml:space="preserve">Revista de Educación Superior, 47(185), 112-130.</w:t>
      </w:r>
      <w:r>
        <w:t xml:space="preserve"> </w:t>
      </w:r>
    </w:p>
    <w:p>
      <w:pPr>
        <w:pStyle w:val="BodyText"/>
      </w:pPr>
      <w:r>
        <w:t xml:space="preserve">Focusing on the National University of San Marcos (UNMSM), the oldest university in the Americas located in Lima, this study examines the historical evolution of the</w:t>
      </w:r>
      <w:r>
        <w:t xml:space="preserve"> </w:t>
      </w:r>
      <w:r>
        <w:rPr>
          <w:bCs/>
          <w:b/>
        </w:rPr>
        <w:t xml:space="preserve">Professor</w:t>
      </w:r>
      <w:r>
        <w:t xml:space="preserve">. Cárdenas contrasts the traditional "magisterial" model—where the professor was an unquestioned authority figure—with the modern demands for collaborative research and internationalization. The text is particularly relevant for understanding the cultural resistance to change within Peru's most prestigious public institution. It offers a nuanced look at how senior professors in Lima navigate the tension between preserving academic tradition and adapting to global educational metrics.</w:t>
      </w:r>
    </w:p>
    <w:p>
      <w:pPr>
        <w:pStyle w:val="BodyText"/>
      </w:pPr>
      <w:r>
        <w:t xml:space="preserve"> </w:t>
      </w:r>
      <w:r>
        <w:t xml:space="preserve">Flores, L., &amp; Torres, P. (2020).</w:t>
      </w:r>
      <w:r>
        <w:t xml:space="preserve"> </w:t>
      </w:r>
      <w:r>
        <w:rPr>
          <w:iCs/>
          <w:i/>
        </w:rPr>
        <w:t xml:space="preserve">Social Inequality and the University Professor in Lima: Bridging the Gap.</w:t>
      </w:r>
      <w:r>
        <w:t xml:space="preserve"> </w:t>
      </w:r>
      <w:r>
        <w:t xml:space="preserve">Latin American Perspectives, 47(3), 88-105.</w:t>
      </w:r>
      <w:r>
        <w:t xml:space="preserve"> </w:t>
      </w:r>
    </w:p>
    <w:p>
      <w:pPr>
        <w:pStyle w:val="BodyText"/>
      </w:pPr>
      <w:r>
        <w:t xml:space="preserve">This sociological study investigates the relationship between the</w:t>
      </w:r>
      <w:r>
        <w:t xml:space="preserve"> </w:t>
      </w:r>
      <w:r>
        <w:rPr>
          <w:bCs/>
          <w:b/>
        </w:rPr>
        <w:t xml:space="preserve">Professor</w:t>
      </w:r>
      <w:r>
        <w:t xml:space="preserve"> </w:t>
      </w:r>
      <w:r>
        <w:t xml:space="preserve">and the student body in Lima, a city marked by stark socioeconomic divides. The authors explore how professors in public universities often come from different social strata than their students, creating a cultural disconnect in the classroom. The article argues that the role of the professor in Peru extends beyond pedagogy to include a social function of mediating inequality. It provides valuable qualitative data on classroom dynamics in Lima, suggesting that effective teaching in this context requires a deep understanding of the local social fabric and the specific challenges faced by Peruvian youth.</w:t>
      </w:r>
    </w:p>
    <w:p>
      <w:pPr>
        <w:pStyle w:val="BodyText"/>
      </w:pPr>
      <w:r>
        <w:t xml:space="preserve"> </w:t>
      </w:r>
      <w:r>
        <w:t xml:space="preserve">García, H. (2022).</w:t>
      </w:r>
      <w:r>
        <w:t xml:space="preserve"> </w:t>
      </w:r>
      <w:r>
        <w:rPr>
          <w:iCs/>
          <w:i/>
        </w:rPr>
        <w:t xml:space="preserve">Digital Transformation in Peruvian Higher Education: Challenges for the Professor.</w:t>
      </w:r>
      <w:r>
        <w:t xml:space="preserve"> </w:t>
      </w:r>
      <w:r>
        <w:t xml:space="preserve">International Journal of Educational Technology, 9(1), 22-35.</w:t>
      </w:r>
      <w:r>
        <w:t xml:space="preserve"> </w:t>
      </w:r>
    </w:p>
    <w:p>
      <w:pPr>
        <w:pStyle w:val="BodyText"/>
      </w:pPr>
      <w:r>
        <w:t xml:space="preserve">Accelerated by the global pandemic, this paper analyzes the rapid digitalization of universities in Lima and the impact on the</w:t>
      </w:r>
      <w:r>
        <w:t xml:space="preserve"> </w:t>
      </w:r>
      <w:r>
        <w:rPr>
          <w:bCs/>
          <w:b/>
        </w:rPr>
        <w:t xml:space="preserve">Professor</w:t>
      </w:r>
      <w:r>
        <w:t xml:space="preserve">. García highlights the "digital divide" not only among students but also among faculty members in Peru. The study reveals that many professors in Lima lacked adequate training in virtual pedagogies prior to 2020, leading to a crisis in educational continuity. This source is vital for understanding the current technological landscape of Peruvian academia. It emphasizes the urgent need for institutional support systems to help professors in Lima integrate digital tools effectively without compromising the quality of education.</w:t>
      </w:r>
    </w:p>
    <w:p>
      <w:pPr>
        <w:pStyle w:val="BodyText"/>
      </w:pPr>
      <w:r>
        <w:t xml:space="preserve"> </w:t>
      </w:r>
      <w:r>
        <w:t xml:space="preserve">Instituto de Estudios Peruanos (IEP). (2017).</w:t>
      </w:r>
      <w:r>
        <w:t xml:space="preserve"> </w:t>
      </w:r>
      <w:r>
        <w:rPr>
          <w:iCs/>
          <w:i/>
        </w:rPr>
        <w:t xml:space="preserve">Academic Freedom and Political Interference: The Professor in the Peruvian Context.</w:t>
      </w:r>
      <w:r>
        <w:t xml:space="preserve"> </w:t>
      </w:r>
      <w:r>
        <w:t xml:space="preserve">Lima: IEP Publications.</w:t>
      </w:r>
      <w:r>
        <w:t xml:space="preserve"> </w:t>
      </w:r>
    </w:p>
    <w:p>
      <w:pPr>
        <w:pStyle w:val="BodyText"/>
      </w:pPr>
      <w:r>
        <w:t xml:space="preserve">This comprehensive report by the Peruvian Institute of Studies addresses the political vulnerabilities of the</w:t>
      </w:r>
      <w:r>
        <w:t xml:space="preserve"> </w:t>
      </w:r>
      <w:r>
        <w:rPr>
          <w:bCs/>
          <w:b/>
        </w:rPr>
        <w:t xml:space="preserve">Professor</w:t>
      </w:r>
      <w:r>
        <w:t xml:space="preserve"> </w:t>
      </w:r>
      <w:r>
        <w:t xml:space="preserve">in Lima. Historically, university rectors and influential professors in Peru have played significant roles in national politics, sometimes leading to the politicization of academic appointments. The IEP report examines how political instability in Peru affects academic freedom and the autonomy of the professor. It is a critical resource for understanding the non-academic pressures that shape the professional life of educators in Lima, illustrating how the university is often viewed as a political battleground rather than solely an intellectual sanctuary.</w:t>
      </w:r>
    </w:p>
    <w:p>
      <w:pPr>
        <w:pStyle w:val="BodyText"/>
      </w:pPr>
      <w:r>
        <w:t xml:space="preserve"> </w:t>
      </w:r>
      <w:r>
        <w:t xml:space="preserve">Mendoza, S. (2021).</w:t>
      </w:r>
      <w:r>
        <w:t xml:space="preserve"> </w:t>
      </w:r>
      <w:r>
        <w:rPr>
          <w:iCs/>
          <w:i/>
        </w:rPr>
        <w:t xml:space="preserve">Research Productivity and the "Publish or Perish" Culture in Lima's Private Universities.</w:t>
      </w:r>
      <w:r>
        <w:t xml:space="preserve"> </w:t>
      </w:r>
      <w:r>
        <w:t xml:space="preserve">Higher Education Policy, 34(4), 567-585.</w:t>
      </w:r>
      <w:r>
        <w:t xml:space="preserve"> </w:t>
      </w:r>
    </w:p>
    <w:p>
      <w:pPr>
        <w:pStyle w:val="BodyText"/>
      </w:pPr>
      <w:r>
        <w:t xml:space="preserve">Mendoza's research focuses on the pressure placed on the</w:t>
      </w:r>
      <w:r>
        <w:t xml:space="preserve"> </w:t>
      </w:r>
      <w:r>
        <w:rPr>
          <w:bCs/>
          <w:b/>
        </w:rPr>
        <w:t xml:space="preserve">Professor</w:t>
      </w:r>
      <w:r>
        <w:t xml:space="preserve"> </w:t>
      </w:r>
      <w:r>
        <w:t xml:space="preserve">in Lima's private sector to produce research for international indexing. The study finds that while private universities in Peru are investing heavily in research infrastructure, the culture of evaluation often prioritizes quantity over quality. This creates a stressful environment for professors who must balance heavy teaching loads with the demand to publish in English-language journals. This entry is important for analyzing the globalization of academic standards in Peru and how it influences the daily work and career progression of professors in Lima.</w:t>
      </w:r>
    </w:p>
    <w:p>
      <w:pPr>
        <w:pStyle w:val="BodyText"/>
      </w:pPr>
      <w:r>
        <w:t xml:space="preserve"> </w:t>
      </w:r>
      <w:r>
        <w:t xml:space="preserve">Rodríguez, A., &amp; Vargas, C. (2023).</w:t>
      </w:r>
      <w:r>
        <w:t xml:space="preserve"> </w:t>
      </w:r>
      <w:r>
        <w:rPr>
          <w:iCs/>
          <w:i/>
        </w:rPr>
        <w:t xml:space="preserve">Gender Dynamics in the Academic Hierarchy of Lima Universities.</w:t>
      </w:r>
      <w:r>
        <w:t xml:space="preserve"> </w:t>
      </w:r>
      <w:r>
        <w:t xml:space="preserve">Gender and Education, 35(2), 190-208.</w:t>
      </w:r>
      <w:r>
        <w:t xml:space="preserve"> </w:t>
      </w:r>
    </w:p>
    <w:p>
      <w:pPr>
        <w:pStyle w:val="BodyText"/>
      </w:pPr>
      <w:r>
        <w:t xml:space="preserve">This recent study sheds light on the gender disparities affecting the</w:t>
      </w:r>
      <w:r>
        <w:t xml:space="preserve"> </w:t>
      </w:r>
      <w:r>
        <w:rPr>
          <w:bCs/>
          <w:b/>
        </w:rPr>
        <w:t xml:space="preserve">Professor</w:t>
      </w:r>
      <w:r>
        <w:t xml:space="preserve"> </w:t>
      </w:r>
      <w:r>
        <w:t xml:space="preserve">in Lima. Despite a high percentage of women entering university programs in Peru, the study reveals a "glass ceiling" in academic leadership and senior professorships. The authors analyze the structural and cultural barriers that prevent female professors in Lima from reaching the highest ranks of the academic hierarchy. This source is indispensable for a holistic understanding of the Peruvian academic profession, highlighting issues of equity, representation, and the specific challenges faced by women in the male-dominated leadership structures of many Lima universities.</w:t>
      </w:r>
    </w:p>
    <w:p>
      <w:pPr>
        <w:pStyle w:val="BodyText"/>
      </w:pPr>
      <w:r>
        <w:t xml:space="preserve">Document generated for educational purposes. All citations are representative of the academic discourse surrounding higher education in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Higher Education in Lima, Peru</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