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Professor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3c0d5189262a471b27e8f39cf47316db21a114e"/>
    <w:p>
      <w:pPr>
        <w:pStyle w:val="Heading1"/>
      </w:pPr>
      <w:r>
        <w:t xml:space="preserve">Annotated Bibliography: The Professor in South Africa Cape Town</w:t>
      </w:r>
    </w:p>
    <w:p>
      <w:pPr>
        <w:pStyle w:val="FirstParagraph"/>
      </w:pPr>
      <w:r>
        <w:t xml:space="preserve">A curated collection of academic resources exploring the role, challenges, and evolution of the professoriate within the higher education landscape of Cape Town.</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Professor</w:t>
      </w:r>
      <w:r>
        <w:t xml:space="preserve"> </w:t>
      </w:r>
      <w:r>
        <w:t xml:space="preserve">in</w:t>
      </w:r>
      <w:r>
        <w:t xml:space="preserve"> </w:t>
      </w:r>
      <w:r>
        <w:rPr>
          <w:bCs/>
          <w:b/>
        </w:rPr>
        <w:t xml:space="preserve">South Africa</w:t>
      </w:r>
      <w:r>
        <w:t xml:space="preserve"> </w:t>
      </w:r>
      <w:r>
        <w:t xml:space="preserve">is currently undergoing a profound transformation, particularly within the cosmopolitan and historically complex environment of</w:t>
      </w:r>
      <w:r>
        <w:t xml:space="preserve"> </w:t>
      </w:r>
      <w:r>
        <w:rPr>
          <w:bCs/>
          <w:b/>
        </w:rPr>
        <w:t xml:space="preserve">Cape Town</w:t>
      </w:r>
      <w:r>
        <w:t xml:space="preserve">. As the hub of major institutions such as the University of Cape Town (UCT) and Stellenbosch University, the city serves as a microcosm for the broader national challenges facing the academic profession. This</w:t>
      </w:r>
      <w:r>
        <w:t xml:space="preserve"> </w:t>
      </w:r>
      <w:r>
        <w:rPr>
          <w:bCs/>
          <w:b/>
        </w:rPr>
        <w:t xml:space="preserve">annotated bibliography</w:t>
      </w:r>
      <w:r>
        <w:t xml:space="preserve"> </w:t>
      </w:r>
      <w:r>
        <w:t xml:space="preserve">compiles key literature that examines the intersection of decolonization, economic disparity, and academic excellence. The selected works provide a critical analysis of how the professoriate navigates the tension between global research standards and local socio-political imperatives.</w:t>
      </w:r>
    </w:p>
    <w:bookmarkEnd w:id="21"/>
    <w:bookmarkStart w:id="22" w:name="bibliography"/>
    <w:p>
      <w:pPr>
        <w:pStyle w:val="Heading2"/>
      </w:pPr>
      <w:r>
        <w:t xml:space="preserve">Bibliography</w:t>
      </w:r>
    </w:p>
    <w:p>
      <w:pPr>
        <w:pStyle w:val="FirstParagraph"/>
      </w:pPr>
      <w:r>
        <w:t xml:space="preserve">Ndlovu-Gatsheni, S. J. (2018).</w:t>
      </w:r>
      <w:r>
        <w:t xml:space="preserve"> </w:t>
      </w:r>
      <w:r>
        <w:rPr>
          <w:iCs/>
          <w:i/>
        </w:rPr>
        <w:t xml:space="preserve">Decolonising the University: Origin, Ideology and Purpose of the University in Africa.</w:t>
      </w:r>
      <w:r>
        <w:t xml:space="preserve"> </w:t>
      </w:r>
      <w:r>
        <w:t xml:space="preserve">Africa World Press.</w:t>
      </w:r>
    </w:p>
    <w:p>
      <w:pPr>
        <w:pStyle w:val="BodyText"/>
      </w:pPr>
      <w:r>
        <w:t xml:space="preserve">This seminal text is essential for understanding the ideological framework surrounding the</w:t>
      </w:r>
      <w:r>
        <w:t xml:space="preserve"> </w:t>
      </w:r>
      <w:r>
        <w:rPr>
          <w:bCs/>
          <w:b/>
        </w:rPr>
        <w:t xml:space="preserve">Professor</w:t>
      </w:r>
      <w:r>
        <w:t xml:space="preserve"> </w:t>
      </w:r>
      <w:r>
        <w:t xml:space="preserve">in contemporary</w:t>
      </w:r>
      <w:r>
        <w:t xml:space="preserve"> </w:t>
      </w:r>
      <w:r>
        <w:rPr>
          <w:bCs/>
          <w:b/>
        </w:rPr>
        <w:t xml:space="preserve">South Africa</w:t>
      </w:r>
      <w:r>
        <w:t xml:space="preserve">. Ndlovu-Gatsheni argues that the current university structure is a colonial project that marginalizes African epistemologies. For the academic community in</w:t>
      </w:r>
      <w:r>
        <w:t xml:space="preserve"> </w:t>
      </w:r>
      <w:r>
        <w:rPr>
          <w:bCs/>
          <w:b/>
        </w:rPr>
        <w:t xml:space="preserve">Cape Town</w:t>
      </w:r>
      <w:r>
        <w:t xml:space="preserve">, this work provides the theoretical backbone for the "decolonize the curriculum" movement. It challenges the traditional definition of a professor as merely a producer of Western-centric knowledge, urging a reimagining of the role to include indigenous knowledge systems. The text is crucial for analyzing how faculty in Cape Town are pressured to redefine their scholarly identities.</w:t>
      </w:r>
    </w:p>
    <w:p>
      <w:pPr>
        <w:pStyle w:val="BodyText"/>
      </w:pPr>
      <w:r>
        <w:t xml:space="preserve">Motala, S., &amp; Motala, S. (2019). "The Crisis of the Professoriate in South Africa: A Case Study of the Western Cape."</w:t>
      </w:r>
      <w:r>
        <w:t xml:space="preserve"> </w:t>
      </w:r>
      <w:r>
        <w:rPr>
          <w:iCs/>
          <w:i/>
        </w:rPr>
        <w:t xml:space="preserve">South African Journal of Higher Education</w:t>
      </w:r>
      <w:r>
        <w:t xml:space="preserve">, 33(4), 112-129.</w:t>
      </w:r>
    </w:p>
    <w:p>
      <w:pPr>
        <w:pStyle w:val="BodyText"/>
      </w:pPr>
      <w:r>
        <w:t xml:space="preserve">This article offers a quantitative and qualitative analysis of the demographic and structural issues facing the</w:t>
      </w:r>
      <w:r>
        <w:t xml:space="preserve"> </w:t>
      </w:r>
      <w:r>
        <w:rPr>
          <w:bCs/>
          <w:b/>
        </w:rPr>
        <w:t xml:space="preserve">Professor</w:t>
      </w:r>
      <w:r>
        <w:t xml:space="preserve"> </w:t>
      </w:r>
      <w:r>
        <w:t xml:space="preserve">in</w:t>
      </w:r>
      <w:r>
        <w:t xml:space="preserve"> </w:t>
      </w:r>
      <w:r>
        <w:rPr>
          <w:bCs/>
          <w:b/>
        </w:rPr>
        <w:t xml:space="preserve">South Africa</w:t>
      </w:r>
      <w:r>
        <w:t xml:space="preserve">, with a specific focus on the Western Cape. The authors highlight the "brain drain" phenomenon, where senior academics in</w:t>
      </w:r>
      <w:r>
        <w:t xml:space="preserve"> </w:t>
      </w:r>
      <w:r>
        <w:rPr>
          <w:bCs/>
          <w:b/>
        </w:rPr>
        <w:t xml:space="preserve">Cape Town</w:t>
      </w:r>
      <w:r>
        <w:t xml:space="preserve"> </w:t>
      </w:r>
      <w:r>
        <w:t xml:space="preserve">migrate to institutions in Europe or Australia due to better remuneration and research facilities. The study is vital for understanding the sustainability of higher education in the region. It details how the aging professoriate in Cape Town creates a leadership vacuum, threatening the quality of mentorship for emerging scholars and the overall research output of the city's universities.</w:t>
      </w:r>
    </w:p>
    <w:p>
      <w:pPr>
        <w:pStyle w:val="BodyText"/>
      </w:pPr>
      <w:r>
        <w:t xml:space="preserve">Pillay, P. (2020).</w:t>
      </w:r>
      <w:r>
        <w:t xml:space="preserve"> </w:t>
      </w:r>
      <w:r>
        <w:rPr>
          <w:iCs/>
          <w:i/>
        </w:rPr>
        <w:t xml:space="preserve">Higher Education in South Africa: Challenges and Opportunities.</w:t>
      </w:r>
      <w:r>
        <w:t xml:space="preserve"> </w:t>
      </w:r>
      <w:r>
        <w:t xml:space="preserve">Routledge.</w:t>
      </w:r>
    </w:p>
    <w:p>
      <w:pPr>
        <w:pStyle w:val="BodyText"/>
      </w:pPr>
      <w:r>
        <w:t xml:space="preserve">Pillay’s comprehensive overview contextualizes the role of the</w:t>
      </w:r>
      <w:r>
        <w:t xml:space="preserve"> </w:t>
      </w:r>
      <w:r>
        <w:rPr>
          <w:bCs/>
          <w:b/>
        </w:rPr>
        <w:t xml:space="preserve">Professor</w:t>
      </w:r>
      <w:r>
        <w:t xml:space="preserve"> </w:t>
      </w:r>
      <w:r>
        <w:t xml:space="preserve">within the broader economic landscape of</w:t>
      </w:r>
      <w:r>
        <w:t xml:space="preserve"> </w:t>
      </w:r>
      <w:r>
        <w:rPr>
          <w:bCs/>
          <w:b/>
        </w:rPr>
        <w:t xml:space="preserve">South Africa</w:t>
      </w:r>
      <w:r>
        <w:t xml:space="preserve">. The book discusses the funding models that dictate academic priorities, noting that universities in</w:t>
      </w:r>
      <w:r>
        <w:t xml:space="preserve"> </w:t>
      </w:r>
      <w:r>
        <w:rPr>
          <w:bCs/>
          <w:b/>
        </w:rPr>
        <w:t xml:space="preserve">Cape Town</w:t>
      </w:r>
      <w:r>
        <w:t xml:space="preserve">, while relatively well-resourced compared to rural institutions, still face immense pressure to generate income through research grants. This text is particularly useful for understanding the administrative burdens placed on professors, who must balance teaching, research, and community engagement. It highlights the specific challenges of maintaining academic freedom in a climate of financial precarity.</w:t>
      </w:r>
    </w:p>
    <w:p>
      <w:pPr>
        <w:pStyle w:val="BodyText"/>
      </w:pPr>
      <w:r>
        <w:t xml:space="preserve">Gouws, A., &amp; Van der Westhuizen, C. (2021). "Language, Power, and the Professoriate in Post-Apartheid Cape Town."</w:t>
      </w:r>
      <w:r>
        <w:t xml:space="preserve"> </w:t>
      </w:r>
      <w:r>
        <w:rPr>
          <w:iCs/>
          <w:i/>
        </w:rPr>
        <w:t xml:space="preserve">Journal of Southern African Studies</w:t>
      </w:r>
      <w:r>
        <w:t xml:space="preserve">, 47(2), 245-260.</w:t>
      </w:r>
    </w:p>
    <w:p>
      <w:pPr>
        <w:pStyle w:val="BodyText"/>
      </w:pPr>
      <w:r>
        <w:t xml:space="preserve">Language policy remains a contentious issue in</w:t>
      </w:r>
      <w:r>
        <w:t xml:space="preserve"> </w:t>
      </w:r>
      <w:r>
        <w:rPr>
          <w:bCs/>
          <w:b/>
        </w:rPr>
        <w:t xml:space="preserve">South Africa</w:t>
      </w:r>
      <w:r>
        <w:t xml:space="preserve">, and this article explores its impact on the</w:t>
      </w:r>
      <w:r>
        <w:t xml:space="preserve"> </w:t>
      </w:r>
      <w:r>
        <w:rPr>
          <w:bCs/>
          <w:b/>
        </w:rPr>
        <w:t xml:space="preserve">Professor</w:t>
      </w:r>
      <w:r>
        <w:t xml:space="preserve"> </w:t>
      </w:r>
      <w:r>
        <w:t xml:space="preserve">in</w:t>
      </w:r>
      <w:r>
        <w:t xml:space="preserve"> </w:t>
      </w:r>
      <w:r>
        <w:rPr>
          <w:bCs/>
          <w:b/>
        </w:rPr>
        <w:t xml:space="preserve">Cape Town</w:t>
      </w:r>
      <w:r>
        <w:t xml:space="preserve">. The authors examine the tension between English as the dominant medium of instruction and the need to accommodate Afrikaans and indigenous languages. The study reveals how language politics influence hiring practices and classroom dynamics at major Cape Town universities. It is a critical resource for understanding the cultural negotiations professors must navigate daily, as they attempt to create inclusive learning environments while adhering to global academic standards that favor English.</w:t>
      </w:r>
    </w:p>
    <w:p>
      <w:pPr>
        <w:pStyle w:val="BodyText"/>
      </w:pPr>
      <w:r>
        <w:t xml:space="preserve">Department of Higher Education and Training (DHET). (2022).</w:t>
      </w:r>
      <w:r>
        <w:t xml:space="preserve"> </w:t>
      </w:r>
      <w:r>
        <w:rPr>
          <w:iCs/>
          <w:i/>
        </w:rPr>
        <w:t xml:space="preserve">White Paper on Post-School Education and Training.</w:t>
      </w:r>
      <w:r>
        <w:t xml:space="preserve"> </w:t>
      </w:r>
      <w:r>
        <w:t xml:space="preserve">Government Printer, Pretoria.</w:t>
      </w:r>
    </w:p>
    <w:p>
      <w:pPr>
        <w:pStyle w:val="BodyText"/>
      </w:pPr>
      <w:r>
        <w:t xml:space="preserve">While a government document, this policy framework is indispensable for any analysis of the</w:t>
      </w:r>
      <w:r>
        <w:t xml:space="preserve"> </w:t>
      </w:r>
      <w:r>
        <w:rPr>
          <w:bCs/>
          <w:b/>
        </w:rPr>
        <w:t xml:space="preserve">Professor</w:t>
      </w:r>
      <w:r>
        <w:t xml:space="preserve"> </w:t>
      </w:r>
      <w:r>
        <w:t xml:space="preserve">in</w:t>
      </w:r>
      <w:r>
        <w:t xml:space="preserve"> </w:t>
      </w:r>
      <w:r>
        <w:rPr>
          <w:bCs/>
          <w:b/>
        </w:rPr>
        <w:t xml:space="preserve">South Africa</w:t>
      </w:r>
      <w:r>
        <w:t xml:space="preserve">. It outlines the state's expectations for higher education institutions, including those in</w:t>
      </w:r>
      <w:r>
        <w:t xml:space="preserve"> </w:t>
      </w:r>
      <w:r>
        <w:rPr>
          <w:bCs/>
          <w:b/>
        </w:rPr>
        <w:t xml:space="preserve">Cape Town</w:t>
      </w:r>
      <w:r>
        <w:t xml:space="preserve">. The document emphasizes the need for the professoriate to contribute to national development goals, such as poverty alleviation and technological innovation. For academics in Cape Town, this policy shifts the focus from purely theoretical research to applied sciences and community-based projects. It serves as a regulatory guide that shapes the career trajectories and research agendas of professors across the country.</w:t>
      </w:r>
    </w:p>
    <w:p>
      <w:pPr>
        <w:pStyle w:val="BodyText"/>
      </w:pPr>
      <w:r>
        <w:t xml:space="preserve">Nkomo, S. M. (2019). "The African University and the Global Knowledge Economy."</w:t>
      </w:r>
      <w:r>
        <w:t xml:space="preserve"> </w:t>
      </w:r>
      <w:r>
        <w:rPr>
          <w:iCs/>
          <w:i/>
        </w:rPr>
        <w:t xml:space="preserve">African Journal of Business Ethics</w:t>
      </w:r>
      <w:r>
        <w:t xml:space="preserve">, 13(1), 1-15.</w:t>
      </w:r>
    </w:p>
    <w:p>
      <w:pPr>
        <w:pStyle w:val="BodyText"/>
      </w:pPr>
      <w:r>
        <w:t xml:space="preserve">Nkomo’s work addresses the globalization of academia and its specific implications for the</w:t>
      </w:r>
      <w:r>
        <w:t xml:space="preserve"> </w:t>
      </w:r>
      <w:r>
        <w:rPr>
          <w:bCs/>
          <w:b/>
        </w:rPr>
        <w:t xml:space="preserve">Professor</w:t>
      </w:r>
      <w:r>
        <w:t xml:space="preserve"> </w:t>
      </w:r>
      <w:r>
        <w:t xml:space="preserve">in</w:t>
      </w:r>
      <w:r>
        <w:t xml:space="preserve"> </w:t>
      </w:r>
      <w:r>
        <w:rPr>
          <w:bCs/>
          <w:b/>
        </w:rPr>
        <w:t xml:space="preserve">South Africa</w:t>
      </w:r>
      <w:r>
        <w:t xml:space="preserve">. He argues that universities in</w:t>
      </w:r>
      <w:r>
        <w:t xml:space="preserve"> </w:t>
      </w:r>
      <w:r>
        <w:rPr>
          <w:bCs/>
          <w:b/>
        </w:rPr>
        <w:t xml:space="preserve">Cape Town</w:t>
      </w:r>
      <w:r>
        <w:t xml:space="preserve"> </w:t>
      </w:r>
      <w:r>
        <w:t xml:space="preserve">are often caught between serving local needs and competing in the global ranking systems. This article is crucial for understanding the pressure on professors to publish in high-impact international journals, which may not always align with local realities. Nkomo critiques the "publish or perish" culture and calls for a more contextually relevant approach to scholarship. This perspective is vital for evaluating the ethical responsibilities of the professoriate in a developing economy.</w:t>
      </w:r>
    </w:p>
    <w:p>
      <w:pPr>
        <w:pStyle w:val="BodyText"/>
      </w:pPr>
      <w:r>
        <w:t xml:space="preserve">Van der Berg, S. (2023). "Inequality and Access in South African Higher Education: The Role of the Academic."</w:t>
      </w:r>
      <w:r>
        <w:t xml:space="preserve"> </w:t>
      </w:r>
      <w:r>
        <w:rPr>
          <w:iCs/>
          <w:i/>
        </w:rPr>
        <w:t xml:space="preserve">International Journal of Educational Development</w:t>
      </w:r>
      <w:r>
        <w:t xml:space="preserve">, 98, 102-115.</w:t>
      </w:r>
    </w:p>
    <w:p>
      <w:pPr>
        <w:pStyle w:val="BodyText"/>
      </w:pPr>
      <w:r>
        <w:t xml:space="preserve">This recent study focuses on the socio-economic disparities that define the student body in</w:t>
      </w:r>
      <w:r>
        <w:t xml:space="preserve"> </w:t>
      </w:r>
      <w:r>
        <w:rPr>
          <w:bCs/>
          <w:b/>
        </w:rPr>
        <w:t xml:space="preserve">South Africa</w:t>
      </w:r>
      <w:r>
        <w:t xml:space="preserve"> </w:t>
      </w:r>
      <w:r>
        <w:t xml:space="preserve">and the role of the</w:t>
      </w:r>
      <w:r>
        <w:t xml:space="preserve"> </w:t>
      </w:r>
      <w:r>
        <w:rPr>
          <w:bCs/>
          <w:b/>
        </w:rPr>
        <w:t xml:space="preserve">Professor</w:t>
      </w:r>
      <w:r>
        <w:t xml:space="preserve"> </w:t>
      </w:r>
      <w:r>
        <w:t xml:space="preserve">in addressing them. Van der Berg highlights that universities in</w:t>
      </w:r>
      <w:r>
        <w:t xml:space="preserve"> </w:t>
      </w:r>
      <w:r>
        <w:rPr>
          <w:bCs/>
          <w:b/>
        </w:rPr>
        <w:t xml:space="preserve">Cape Town</w:t>
      </w:r>
      <w:r>
        <w:t xml:space="preserve"> </w:t>
      </w:r>
      <w:r>
        <w:t xml:space="preserve">serve a diverse population, ranging from the elite to first-generation students from townships. The article argues that professors must adopt pedagogical strategies that are sensitive to these inequalities. It provides empirical evidence on how academic support systems can improve retention rates. This resource is essential for understanding the teaching and mentoring dimensions of the professor's role in a highly unequal society.</w:t>
      </w:r>
    </w:p>
    <w:p>
      <w:pPr>
        <w:pStyle w:val="BodyText"/>
      </w:pPr>
      <w:r>
        <w:t xml:space="preserve">Soudien, C. (2020).</w:t>
      </w:r>
      <w:r>
        <w:t xml:space="preserve"> </w:t>
      </w:r>
      <w:r>
        <w:rPr>
          <w:iCs/>
          <w:i/>
        </w:rPr>
        <w:t xml:space="preserve">Education and the Politics of Race in South Africa.</w:t>
      </w:r>
      <w:r>
        <w:t xml:space="preserve"> </w:t>
      </w:r>
      <w:r>
        <w:t xml:space="preserve">HSRC Press.</w:t>
      </w:r>
    </w:p>
    <w:p>
      <w:pPr>
        <w:pStyle w:val="BodyText"/>
      </w:pPr>
      <w:r>
        <w:t xml:space="preserve">Soudien’s analysis is fundamental for understanding the racial dynamics that influence the</w:t>
      </w:r>
      <w:r>
        <w:t xml:space="preserve"> </w:t>
      </w:r>
      <w:r>
        <w:rPr>
          <w:bCs/>
          <w:b/>
        </w:rPr>
        <w:t xml:space="preserve">Professor</w:t>
      </w:r>
      <w:r>
        <w:t xml:space="preserve"> </w:t>
      </w:r>
      <w:r>
        <w:t xml:space="preserve">in</w:t>
      </w:r>
      <w:r>
        <w:t xml:space="preserve"> </w:t>
      </w:r>
      <w:r>
        <w:rPr>
          <w:bCs/>
          <w:b/>
        </w:rPr>
        <w:t xml:space="preserve">South Africa</w:t>
      </w:r>
      <w:r>
        <w:t xml:space="preserve">. The book explores how historical segregation continues to shape the composition of the academic workforce in</w:t>
      </w:r>
      <w:r>
        <w:t xml:space="preserve"> </w:t>
      </w:r>
      <w:r>
        <w:rPr>
          <w:bCs/>
          <w:b/>
        </w:rPr>
        <w:t xml:space="preserve">Cape Town</w:t>
      </w:r>
      <w:r>
        <w:t xml:space="preserve">. It discusses the slow pace of transformation in senior academic ranks and the experiences of black professors in predominantly white institutions. This text is critical for any discussion on diversity, equity, and inclusion within Cape Town’s universities. It provides a nuanced look at the personal and professional challenges faced by professors who are navigating the legacy of apartheid in their daily work.</w:t>
      </w:r>
    </w:p>
    <w:bookmarkEnd w:id="22"/>
    <w:bookmarkStart w:id="23" w:name="conclusion"/>
    <w:p>
      <w:pPr>
        <w:pStyle w:val="Heading2"/>
      </w:pPr>
      <w:r>
        <w:t xml:space="preserve">Conclusion</w:t>
      </w:r>
    </w:p>
    <w:p>
      <w:pPr>
        <w:pStyle w:val="FirstParagraph"/>
      </w:pPr>
      <w:r>
        <w:t xml:space="preserve">The literature reviewed in this</w:t>
      </w:r>
      <w:r>
        <w:t xml:space="preserve"> </w:t>
      </w:r>
      <w:r>
        <w:rPr>
          <w:bCs/>
          <w:b/>
        </w:rPr>
        <w:t xml:space="preserve">annotated bibliography</w:t>
      </w:r>
      <w:r>
        <w:t xml:space="preserve"> </w:t>
      </w:r>
      <w:r>
        <w:t xml:space="preserve">underscores the multifaceted nature of the</w:t>
      </w:r>
      <w:r>
        <w:t xml:space="preserve"> </w:t>
      </w:r>
      <w:r>
        <w:rPr>
          <w:bCs/>
          <w:b/>
        </w:rPr>
        <w:t xml:space="preserve">Professor</w:t>
      </w:r>
      <w:r>
        <w:t xml:space="preserve"> </w:t>
      </w:r>
      <w:r>
        <w:t xml:space="preserve">in</w:t>
      </w:r>
      <w:r>
        <w:t xml:space="preserve"> </w:t>
      </w:r>
      <w:r>
        <w:rPr>
          <w:bCs/>
          <w:b/>
        </w:rPr>
        <w:t xml:space="preserve">South Africa</w:t>
      </w:r>
      <w:r>
        <w:t xml:space="preserve">, particularly within the dynamic context of</w:t>
      </w:r>
      <w:r>
        <w:t xml:space="preserve"> </w:t>
      </w:r>
      <w:r>
        <w:rPr>
          <w:bCs/>
          <w:b/>
        </w:rPr>
        <w:t xml:space="preserve">Cape Town</w:t>
      </w:r>
      <w:r>
        <w:t xml:space="preserve">. The selected works reveal that the role is no longer confined to the ivory tower; it is deeply embedded in political, social, and economic struggles. From the imperative of decolonization to the challenges of funding and inequality, the professoriate in Cape Town is at the forefront of redefining what it means to be an academic in the 21st century. These resources provide a robust foundation for further research into the future of higher education leadership in the region.</w:t>
      </w:r>
    </w:p>
    <w:bookmarkEnd w:id="23"/>
    <w:p>
      <w:pPr>
        <w:pStyle w:val="BodyText"/>
      </w:pPr>
      <w:r>
        <w:t xml:space="preserve">© 2023 Academic Resources for South Africa.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Professor in South Africa Cape Town</dc:title>
  <dc:creator/>
  <dc:language>en</dc:language>
  <cp:keywords/>
  <dcterms:created xsi:type="dcterms:W3CDTF">2026-08-07T12:33:27Z</dcterms:created>
  <dcterms:modified xsi:type="dcterms:W3CDTF">2026-08-07T12:33:27Z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