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0" w:name="Xab90615e201d9618acfc1ccba581b520aa5aa5b"/>
    <w:p>
      <w:pPr>
        <w:pStyle w:val="Heading1"/>
      </w:pPr>
      <w:r>
        <w:t xml:space="preserve">Annotated Bibliography: The Professor in the Context of Spain Valencia</w:t>
      </w:r>
    </w:p>
    <w:p>
      <w:pPr>
        <w:pStyle w:val="FirstParagraph"/>
      </w:pPr>
      <w:r>
        <w:rPr>
          <w:bCs/>
          <w:b/>
        </w:rPr>
        <w:t xml:space="preserve">Subject:</w:t>
      </w:r>
      <w:r>
        <w:t xml:space="preserve"> </w:t>
      </w:r>
      <w:r>
        <w:t xml:space="preserve">Academic Roles, Cultural Context, and Educational Systems</w:t>
      </w:r>
    </w:p>
    <w:p>
      <w:pPr>
        <w:pStyle w:val="BodyText"/>
      </w:pPr>
      <w:r>
        <w:rPr>
          <w:bCs/>
          <w:b/>
        </w:rPr>
        <w:t xml:space="preserve">Region:</w:t>
      </w:r>
      <w:r>
        <w:t xml:space="preserve"> </w:t>
      </w:r>
      <w:r>
        <w:t xml:space="preserve">Valencia, Spain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Professor</w:t>
      </w:r>
      <w:r>
        <w:t xml:space="preserve"> </w:t>
      </w:r>
      <w:r>
        <w:t xml:space="preserve">is a multifaceted one, varying significantly depending on the cultural and institutional landscape in which they operate. In the specific context of</w:t>
      </w:r>
      <w:r>
        <w:t xml:space="preserve"> </w:t>
      </w:r>
      <w:r>
        <w:rPr>
          <w:bCs/>
          <w:b/>
        </w:rPr>
        <w:t xml:space="preserve">Spain Valencia</w:t>
      </w:r>
      <w:r>
        <w:t xml:space="preserve">, the academic environment is shaped by a unique blend of rigorous European standards, regional Valencian identity, and a deep historical respect for scholarly pursuit. This annotated bibliography explores the professional, social, and pedagogical dimensions of being a professor in this region. It examines how the title is perceived, the legal frameworks governing the profession, and the cultural nuances that define the relationship between educators and students in Valencia.</w:t>
      </w:r>
    </w:p>
    <w:p>
      <w:pPr>
        <w:pStyle w:val="BodyText"/>
      </w:pPr>
      <w:r>
        <w:t xml:space="preserve">The following entries provide a comprehensive overview of the subject, drawing from sociological studies, legal analyses of the Spanish education system, and cultural commentaries specific to the Valencian Community.</w:t>
      </w:r>
    </w:p>
    <w:bookmarkEnd w:id="21"/>
    <w:bookmarkStart w:id="30" w:name="bibliographic-entries"/>
    <w:p>
      <w:pPr>
        <w:pStyle w:val="Heading2"/>
      </w:pPr>
      <w:r>
        <w:t xml:space="preserve">Bibliographic Entries</w:t>
      </w:r>
    </w:p>
    <w:bookmarkStart w:id="22" w:name="X1f71ec730c6ca08e9058787fd5a60e4dfdf592d"/>
    <w:p>
      <w:pPr>
        <w:pStyle w:val="Heading3"/>
      </w:pPr>
      <w:r>
        <w:t xml:space="preserve">1. The Legal Framework of the Academic Profession</w:t>
      </w:r>
    </w:p>
    <w:p>
      <w:pPr>
        <w:pStyle w:val="FirstParagraph"/>
      </w:pPr>
      <w:r>
        <w:t xml:space="preserve">Ministerio de Universidades. (2023).</w:t>
      </w:r>
      <w:r>
        <w:t xml:space="preserve"> </w:t>
      </w:r>
      <w:r>
        <w:rPr>
          <w:iCs/>
          <w:i/>
        </w:rPr>
        <w:t xml:space="preserve">Statute of the Spanish University System: Implications for Faculty in Autonomous Communities</w:t>
      </w:r>
      <w:r>
        <w:t xml:space="preserve">. Madrid: Government of Spain.</w:t>
      </w:r>
    </w:p>
    <w:p>
      <w:pPr>
        <w:pStyle w:val="BodyText"/>
      </w:pPr>
      <w:r>
        <w:t xml:space="preserve">This document serves as the foundational text for understanding the legal status of a</w:t>
      </w:r>
      <w:r>
        <w:t xml:space="preserve"> </w:t>
      </w:r>
      <w:r>
        <w:rPr>
          <w:bCs/>
          <w:b/>
        </w:rPr>
        <w:t xml:space="preserve">Professor</w:t>
      </w:r>
      <w:r>
        <w:t xml:space="preserve"> </w:t>
      </w:r>
      <w:r>
        <w:t xml:space="preserve">in Spain. While national laws dictate the broad strokes of academic tenure and rights, this text specifically addresses how these laws are implemented in autonomous regions like</w:t>
      </w:r>
      <w:r>
        <w:t xml:space="preserve"> </w:t>
      </w:r>
      <w:r>
        <w:rPr>
          <w:bCs/>
          <w:b/>
        </w:rPr>
        <w:t xml:space="preserve">Spain Valencia</w:t>
      </w:r>
      <w:r>
        <w:t xml:space="preserve">. It details the rigorous selection process known as "oposiciones," which is critical for securing a permanent position at institutions such as the University of Valencia (UV) or the Polytechnic University of Valencia (UPV). The text highlights that in Valencia, the professor is not merely an instructor but a civil servant with specific protections and obligations, reflecting the region's strong public sector tradition.</w:t>
      </w:r>
    </w:p>
    <w:bookmarkEnd w:id="22"/>
    <w:bookmarkStart w:id="23" w:name="Xabdf53d8f8bb265f3a4a45c2761be83ff76adec"/>
    <w:p>
      <w:pPr>
        <w:pStyle w:val="Heading3"/>
      </w:pPr>
      <w:r>
        <w:t xml:space="preserve">2. Cultural Perceptions of Authority and Respect</w:t>
      </w:r>
    </w:p>
    <w:p>
      <w:pPr>
        <w:pStyle w:val="FirstParagraph"/>
      </w:pPr>
      <w:r>
        <w:t xml:space="preserve">Garcia, M., &amp; Lopez, J. (2021).</w:t>
      </w:r>
      <w:r>
        <w:t xml:space="preserve"> </w:t>
      </w:r>
      <w:r>
        <w:rPr>
          <w:iCs/>
          <w:i/>
        </w:rPr>
        <w:t xml:space="preserve">Academic Hierarchy and Social Interaction in Mediterranean Universities</w:t>
      </w:r>
      <w:r>
        <w:t xml:space="preserve">. Journal of Iberian Sociology, 14(2), 112-130.</w:t>
      </w:r>
    </w:p>
    <w:p>
      <w:pPr>
        <w:pStyle w:val="BodyText"/>
      </w:pPr>
      <w:r>
        <w:t xml:space="preserve">Garcia and Lopez provide a sociological analysis of how the title of</w:t>
      </w:r>
      <w:r>
        <w:t xml:space="preserve"> </w:t>
      </w:r>
      <w:r>
        <w:rPr>
          <w:bCs/>
          <w:b/>
        </w:rPr>
        <w:t xml:space="preserve">Professor</w:t>
      </w:r>
      <w:r>
        <w:t xml:space="preserve"> </w:t>
      </w:r>
      <w:r>
        <w:t xml:space="preserve">is perceived in Mediterranean cultures, with a specific case study on</w:t>
      </w:r>
      <w:r>
        <w:t xml:space="preserve"> </w:t>
      </w:r>
      <w:r>
        <w:rPr>
          <w:bCs/>
          <w:b/>
        </w:rPr>
        <w:t xml:space="preserve">Spain Valencia</w:t>
      </w:r>
      <w:r>
        <w:t xml:space="preserve">. The authors argue that unlike in some Northern European or Anglo-Saxon contexts where informality is encouraged, the Valencian academic environment maintains a higher degree of formality. The use of "usted" (the formal 'you') and the title "Profesor" or "Profesora" is expected and signifies respect for the institution and the knowledge being imparted. This study is essential for understanding the social dynamics a professor must navigate in Valencia, where professional distance is often viewed as a sign of competence rather than aloofness.</w:t>
      </w:r>
    </w:p>
    <w:bookmarkEnd w:id="23"/>
    <w:bookmarkStart w:id="24" w:name="X276a61888a9ff55779cb85db8a14c792e5c3b9d"/>
    <w:p>
      <w:pPr>
        <w:pStyle w:val="Heading3"/>
      </w:pPr>
      <w:r>
        <w:t xml:space="preserve">3. The Role of Language in Valencian Academia</w:t>
      </w:r>
    </w:p>
    <w:p>
      <w:pPr>
        <w:pStyle w:val="FirstParagraph"/>
      </w:pPr>
      <w:r>
        <w:t xml:space="preserve">Institut Interuniversitari de Filologia Valenciana. (2022).</w:t>
      </w:r>
      <w:r>
        <w:t xml:space="preserve"> </w:t>
      </w:r>
      <w:r>
        <w:rPr>
          <w:iCs/>
          <w:i/>
        </w:rPr>
        <w:t xml:space="preserve">Bilingualism in Higher Education: The Professor's Role in Language Policy</w:t>
      </w:r>
      <w:r>
        <w:t xml:space="preserve">. Valencia: Universitat de València Press.</w:t>
      </w:r>
    </w:p>
    <w:p>
      <w:pPr>
        <w:pStyle w:val="BodyText"/>
      </w:pPr>
      <w:r>
        <w:t xml:space="preserve">A critical aspect of being a</w:t>
      </w:r>
      <w:r>
        <w:t xml:space="preserve"> </w:t>
      </w:r>
      <w:r>
        <w:rPr>
          <w:bCs/>
          <w:b/>
        </w:rPr>
        <w:t xml:space="preserve">Professor</w:t>
      </w:r>
      <w:r>
        <w:t xml:space="preserve"> </w:t>
      </w:r>
      <w:r>
        <w:t xml:space="preserve">in</w:t>
      </w:r>
      <w:r>
        <w:t xml:space="preserve"> </w:t>
      </w:r>
      <w:r>
        <w:rPr>
          <w:bCs/>
          <w:b/>
        </w:rPr>
        <w:t xml:space="preserve">Spain Valencia</w:t>
      </w:r>
      <w:r>
        <w:t xml:space="preserve"> </w:t>
      </w:r>
      <w:r>
        <w:t xml:space="preserve">is the linguistic landscape. This report examines the co-official status of Spanish and Valencian (a variety of Catalan) in the region's universities. It outlines the expectations placed on faculty members regarding language proficiency and the pedagogical strategies used to maintain bilingualism in the classroom. The document suggests that professors in Valencia often act as cultural mediators, balancing national and regional identities through their choice of language in lectures and publications. This entry is vital for understanding the cultural responsibilities inherent in the academic role in this specific geographic location.</w:t>
      </w:r>
    </w:p>
    <w:bookmarkEnd w:id="24"/>
    <w:bookmarkStart w:id="25" w:name="X3f01d4ac50e62c3197645e18796774219eff3b2"/>
    <w:p>
      <w:pPr>
        <w:pStyle w:val="Heading3"/>
      </w:pPr>
      <w:r>
        <w:t xml:space="preserve">4. Research and Innovation in the Valencian Context</w:t>
      </w:r>
    </w:p>
    <w:p>
      <w:pPr>
        <w:pStyle w:val="FirstParagraph"/>
      </w:pPr>
      <w:r>
        <w:t xml:space="preserve">Soler, P. (2020).</w:t>
      </w:r>
      <w:r>
        <w:t xml:space="preserve"> </w:t>
      </w:r>
      <w:r>
        <w:rPr>
          <w:iCs/>
          <w:i/>
        </w:rPr>
        <w:t xml:space="preserve">From Theory to Practice: The Researcher-Professor in the Valencian Innovation Ecosystem</w:t>
      </w:r>
      <w:r>
        <w:t xml:space="preserve">. European Journal of Higher Education, 9(4), 45-62.</w:t>
      </w:r>
    </w:p>
    <w:p>
      <w:pPr>
        <w:pStyle w:val="BodyText"/>
      </w:pPr>
      <w:r>
        <w:t xml:space="preserve">Soler’s article focuses on the dual role of the</w:t>
      </w:r>
      <w:r>
        <w:t xml:space="preserve"> </w:t>
      </w:r>
      <w:r>
        <w:rPr>
          <w:bCs/>
          <w:b/>
        </w:rPr>
        <w:t xml:space="preserve">Professor</w:t>
      </w:r>
      <w:r>
        <w:t xml:space="preserve"> </w:t>
      </w:r>
      <w:r>
        <w:t xml:space="preserve">as both educator and researcher, specifically within the innovation hubs of</w:t>
      </w:r>
      <w:r>
        <w:t xml:space="preserve"> </w:t>
      </w:r>
      <w:r>
        <w:rPr>
          <w:bCs/>
          <w:b/>
        </w:rPr>
        <w:t xml:space="preserve">Spain Valencia</w:t>
      </w:r>
      <w:r>
        <w:t xml:space="preserve">. The text highlights the strong collaboration between Valencian universities and local industries, particularly in sectors like agriculture, tourism, and technology. It argues that the modern professor in Valencia is expected to be an active participant in the regional economy, bridging the gap between academic theory and practical application. This perspective is crucial for understanding the contemporary pressures and opportunities facing academics in the region.</w:t>
      </w:r>
    </w:p>
    <w:bookmarkEnd w:id="25"/>
    <w:bookmarkStart w:id="26" w:name="X553079707b6aee2062f782df086be988776d06e"/>
    <w:p>
      <w:pPr>
        <w:pStyle w:val="Heading3"/>
      </w:pPr>
      <w:r>
        <w:t xml:space="preserve">5. Pedagogical Styles and Student Engagement</w:t>
      </w:r>
    </w:p>
    <w:p>
      <w:pPr>
        <w:pStyle w:val="FirstParagraph"/>
      </w:pPr>
      <w:r>
        <w:t xml:space="preserve">Fernandez, R. (2019).</w:t>
      </w:r>
      <w:r>
        <w:t xml:space="preserve"> </w:t>
      </w:r>
      <w:r>
        <w:rPr>
          <w:iCs/>
          <w:i/>
        </w:rPr>
        <w:t xml:space="preserve">Interactive Learning in Southern Europe: Challenges for the Modern Professor</w:t>
      </w:r>
      <w:r>
        <w:t xml:space="preserve">. Barcelona: Editorial Universitaria.</w:t>
      </w:r>
    </w:p>
    <w:p>
      <w:pPr>
        <w:pStyle w:val="BodyText"/>
      </w:pPr>
      <w:r>
        <w:t xml:space="preserve">Although published in Barcelona, this text includes extensive data from</w:t>
      </w:r>
      <w:r>
        <w:t xml:space="preserve"> </w:t>
      </w:r>
      <w:r>
        <w:rPr>
          <w:bCs/>
          <w:b/>
        </w:rPr>
        <w:t xml:space="preserve">Spain Valencia</w:t>
      </w:r>
      <w:r>
        <w:t xml:space="preserve"> </w:t>
      </w:r>
      <w:r>
        <w:t xml:space="preserve">regarding pedagogical shifts. Fernandez discusses the transition from traditional, lecture-based teaching to more interactive methods. The author notes that while the</w:t>
      </w:r>
      <w:r>
        <w:t xml:space="preserve"> </w:t>
      </w:r>
      <w:r>
        <w:rPr>
          <w:bCs/>
          <w:b/>
        </w:rPr>
        <w:t xml:space="preserve">Professor</w:t>
      </w:r>
      <w:r>
        <w:t xml:space="preserve"> </w:t>
      </w:r>
      <w:r>
        <w:t xml:space="preserve">in Valencia historically held a position of unquestioned authority, there is a growing demand from students for more participatory learning environments. However, the cultural emphasis on respect for the teacher means that this shift is gradual. This source provides valuable insight into the evolving classroom dynamics and the adaptability required of educators in the region.</w:t>
      </w:r>
    </w:p>
    <w:bookmarkEnd w:id="26"/>
    <w:bookmarkStart w:id="27" w:name="work-life-balance-and-academic-culture"/>
    <w:p>
      <w:pPr>
        <w:pStyle w:val="Heading3"/>
      </w:pPr>
      <w:r>
        <w:t xml:space="preserve">6. Work-Life Balance and Academic Culture</w:t>
      </w:r>
    </w:p>
    <w:p>
      <w:pPr>
        <w:pStyle w:val="FirstParagraph"/>
      </w:pPr>
      <w:r>
        <w:t xml:space="preserve">Martinez, A. (2023).</w:t>
      </w:r>
      <w:r>
        <w:t xml:space="preserve"> </w:t>
      </w:r>
      <w:r>
        <w:rPr>
          <w:iCs/>
          <w:i/>
        </w:rPr>
        <w:t xml:space="preserve">The Rhythm of Academia: Work Hours and Social Life in Valencian Universities</w:t>
      </w:r>
      <w:r>
        <w:t xml:space="preserve">. Mediterranean Studies Review, 7(1), 88-105.</w:t>
      </w:r>
    </w:p>
    <w:p>
      <w:pPr>
        <w:pStyle w:val="BodyText"/>
      </w:pPr>
      <w:r>
        <w:t xml:space="preserve">Martinez offers a candid look at the daily life of a</w:t>
      </w:r>
      <w:r>
        <w:t xml:space="preserve"> </w:t>
      </w:r>
      <w:r>
        <w:rPr>
          <w:bCs/>
          <w:b/>
        </w:rPr>
        <w:t xml:space="preserve">Professor</w:t>
      </w:r>
      <w:r>
        <w:t xml:space="preserve"> </w:t>
      </w:r>
      <w:r>
        <w:t xml:space="preserve">in</w:t>
      </w:r>
      <w:r>
        <w:t xml:space="preserve"> </w:t>
      </w:r>
      <w:r>
        <w:rPr>
          <w:bCs/>
          <w:b/>
        </w:rPr>
        <w:t xml:space="preserve">Spain Valencia</w:t>
      </w:r>
      <w:r>
        <w:t xml:space="preserve">. The article explores how the region's distinct social rhythms, including the siesta tradition and late dinners, influence academic schedules and departmental interactions. It suggests that the professor's role extends beyond the classroom into social gatherings that are integral to professional networking and departmental cohesion. Understanding these cultural nuances is essential for anyone seeking to integrate into the academic community in Valencia, as professional relationships are often built in informal social settings.</w:t>
      </w:r>
    </w:p>
    <w:bookmarkEnd w:id="27"/>
    <w:bookmarkStart w:id="28" w:name="Xb4f8a6e82765561c085dc754b34f3e7cc4f264d"/>
    <w:p>
      <w:pPr>
        <w:pStyle w:val="Heading3"/>
      </w:pPr>
      <w:r>
        <w:t xml:space="preserve">7. Internationalization and the Global Professor</w:t>
      </w:r>
    </w:p>
    <w:p>
      <w:pPr>
        <w:pStyle w:val="FirstParagraph"/>
      </w:pPr>
      <w:r>
        <w:t xml:space="preserve">Universitat Politècnica de València. (2022).</w:t>
      </w:r>
      <w:r>
        <w:t xml:space="preserve"> </w:t>
      </w:r>
      <w:r>
        <w:rPr>
          <w:iCs/>
          <w:i/>
        </w:rPr>
        <w:t xml:space="preserve">Internationalization Strategy: Attracting and Retaining Global Faculty</w:t>
      </w:r>
      <w:r>
        <w:t xml:space="preserve">. Valencia: UPV Publications.</w:t>
      </w:r>
    </w:p>
    <w:p>
      <w:pPr>
        <w:pStyle w:val="BodyText"/>
      </w:pPr>
      <w:r>
        <w:t xml:space="preserve">This institutional report from the Polytechnic University of Valencia outlines the strategies used to attract international</w:t>
      </w:r>
      <w:r>
        <w:t xml:space="preserve"> </w:t>
      </w:r>
      <w:r>
        <w:rPr>
          <w:bCs/>
          <w:b/>
        </w:rPr>
        <w:t xml:space="preserve">Professor</w:t>
      </w:r>
      <w:r>
        <w:t xml:space="preserve">s to</w:t>
      </w:r>
      <w:r>
        <w:t xml:space="preserve"> </w:t>
      </w:r>
      <w:r>
        <w:rPr>
          <w:bCs/>
          <w:b/>
        </w:rPr>
        <w:t xml:space="preserve">Spain Valencia</w:t>
      </w:r>
      <w:r>
        <w:t xml:space="preserve">. It addresses the challenges of integrating foreign academics into the local system, including bureaucratic hurdles, language barriers, and cultural adaptation. The document emphasizes Valencia's appeal as a high-quality, lower-cost European destination for academics. It provides a practical guide for international scholars considering a position in the region, highlighting the support systems available to help them navigate the unique aspects of the Valencian academic environment.</w:t>
      </w:r>
    </w:p>
    <w:bookmarkEnd w:id="28"/>
    <w:bookmarkStart w:id="29" w:name="ethics-and-professional-conduct"/>
    <w:p>
      <w:pPr>
        <w:pStyle w:val="Heading3"/>
      </w:pPr>
      <w:r>
        <w:t xml:space="preserve">8. Ethics and Professional Conduct</w:t>
      </w:r>
    </w:p>
    <w:p>
      <w:pPr>
        <w:pStyle w:val="FirstParagraph"/>
      </w:pPr>
      <w:r>
        <w:t xml:space="preserve">Consejo de Universidades. (2021).</w:t>
      </w:r>
      <w:r>
        <w:t xml:space="preserve"> </w:t>
      </w:r>
      <w:r>
        <w:rPr>
          <w:iCs/>
          <w:i/>
        </w:rPr>
        <w:t xml:space="preserve">Code of Ethics for University Professors in Spain</w:t>
      </w:r>
      <w:r>
        <w:t xml:space="preserve">. Madrid: Ministry of Education.</w:t>
      </w:r>
    </w:p>
    <w:p>
      <w:pPr>
        <w:pStyle w:val="BodyText"/>
      </w:pPr>
      <w:r>
        <w:t xml:space="preserve">This code establishes the ethical standards expected of every</w:t>
      </w:r>
      <w:r>
        <w:t xml:space="preserve"> </w:t>
      </w:r>
      <w:r>
        <w:rPr>
          <w:bCs/>
          <w:b/>
        </w:rPr>
        <w:t xml:space="preserve">Professor</w:t>
      </w:r>
      <w:r>
        <w:t xml:space="preserve"> </w:t>
      </w:r>
      <w:r>
        <w:t xml:space="preserve">in Spain, including those in</w:t>
      </w:r>
      <w:r>
        <w:t xml:space="preserve"> </w:t>
      </w:r>
      <w:r>
        <w:rPr>
          <w:bCs/>
          <w:b/>
        </w:rPr>
        <w:t xml:space="preserve">Spain Valencia</w:t>
      </w:r>
      <w:r>
        <w:t xml:space="preserve">. It covers issues such as academic integrity, conflict of interest, and the treatment of students. The document underscores the high level of trust placed in academics by society. In the Valencian context, where community ties are strong, adherence to these ethical standards is particularly important for maintaining the reputation of both the individual professor and the institution. This entry serves as a reminder of the moral responsibilities that accompany the academic title.</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Spain Valencia</w:t>
      </w:r>
      <w:r>
        <w:t xml:space="preserve"> </w:t>
      </w:r>
      <w:r>
        <w:t xml:space="preserve">is defined by a complex interplay of legal obligations, cultural expectations, and professional responsibilities. As demonstrated by this annotated bibliography, the position requires not only academic excellence but also a deep understanding of the regional context. From the formalities of address to the bilingual nature of instruction, and from the integration of research into the local economy to the social rhythms of daily life, every aspect of the profession is influenced by the unique character of Valencia. For any scholar or educator engaging with this region, a thorough grasp of these elements is essential for success and integration.</w:t>
      </w:r>
    </w:p>
    <w:bookmarkEnd w:id="31"/>
    <w:p>
      <w:pPr>
        <w:pStyle w:val="BodyText"/>
      </w:pPr>
      <w:r>
        <w:t xml:space="preserve">© 2023 Academic Resources. All rights reserved. Document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the Context of Spain Valencia</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