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Higher</w:t>
      </w:r>
      <w:r>
        <w:t xml:space="preserve"> </w:t>
      </w:r>
      <w:r>
        <w:t xml:space="preserve">Education</w:t>
      </w:r>
      <w:r>
        <w:t xml:space="preserve"> </w:t>
      </w:r>
      <w:r>
        <w:t xml:space="preserve">in</w:t>
      </w:r>
      <w:r>
        <w:t xml:space="preserve"> </w:t>
      </w:r>
      <w:r>
        <w:t xml:space="preserve">Dubai,</w:t>
      </w:r>
      <w:r>
        <w:t xml:space="preserve"> </w:t>
      </w:r>
      <w:r>
        <w:t xml:space="preserve">United</w:t>
      </w:r>
      <w:r>
        <w:t xml:space="preserve"> </w:t>
      </w:r>
      <w:r>
        <w:t xml:space="preserve">Arab</w:t>
      </w:r>
      <w:r>
        <w:t xml:space="preserve"> </w:t>
      </w:r>
      <w:r>
        <w:t xml:space="preserve">Emirates</w:t>
      </w:r>
    </w:p>
    <w:bookmarkStart w:id="29" w:name="Xbad3428e6a10bd1b62939077312989704ea9811"/>
    <w:p>
      <w:pPr>
        <w:pStyle w:val="Heading1"/>
      </w:pPr>
      <w:r>
        <w:t xml:space="preserve">Annotated Bibliography: The Evolving Role of the Professor in Higher Education in Dubai, United Arab Emirates</w:t>
      </w:r>
    </w:p>
    <w:p>
      <w:pPr>
        <w:pStyle w:val="FirstParagraph"/>
      </w:pPr>
      <w:r>
        <w:t xml:space="preserve">This annotated bibliography examines the multifaceted role of the professor within the unique higher education landscape of Dubai, United Arab Emirates. As Dubai positions itself as a global hub for knowledge, innovation, and talent, the expectations placed upon academic faculty have expanded significantly beyond traditional teaching and research. This collection of sources explores how professors in Dubai navigate cultural diversity, contribute to national economic diversification strategies such as the UAE Centennial 2071, and adapt to the rapid integration of technology in education. The selected works highlight the intersection of global academic standards with local Emirati values, providing a comprehensive overview of the contemporary academic professional in the region.</w:t>
      </w:r>
    </w:p>
    <w:bookmarkStart w:id="20" w:name="introduction"/>
    <w:p>
      <w:pPr>
        <w:pStyle w:val="Heading2"/>
      </w:pPr>
      <w:r>
        <w:t xml:space="preserve">Introduction</w:t>
      </w:r>
    </w:p>
    <w:p>
      <w:pPr>
        <w:pStyle w:val="FirstParagraph"/>
      </w:pPr>
      <w:r>
        <w:t xml:space="preserve">The higher education sector in Dubai has undergone a radical transformation over the past two decades. With the establishment of free zones like Dubai International Academic City and the presence of branch campuses from prestigious global universities, the profile of the "professor" in this region is distinct. Faculty members are not merely educators; they are cultural ambassadors, industry collaborators, and drivers of the knowledge economy. The following annotations review key literature that defines this role, addressing challenges related to expatriate faculty dynamics, research commercialization, and pedagogical adaptation in a multicultural environment.</w:t>
      </w:r>
    </w:p>
    <w:bookmarkEnd w:id="20"/>
    <w:bookmarkStart w:id="27" w:name="annotations"/>
    <w:p>
      <w:pPr>
        <w:pStyle w:val="Heading2"/>
      </w:pPr>
      <w:r>
        <w:t xml:space="preserve">Annotations</w:t>
      </w:r>
    </w:p>
    <w:bookmarkStart w:id="21" w:name="Xf10c22c5b386bc64f8096365ac0151f394e411c"/>
    <w:p>
      <w:pPr>
        <w:pStyle w:val="Heading3"/>
      </w:pPr>
      <w:r>
        <w:t xml:space="preserve">1. Higher Education Policy and National Vision</w:t>
      </w:r>
    </w:p>
    <w:p>
      <w:pPr>
        <w:pStyle w:val="FirstParagraph"/>
      </w:pPr>
      <w:r>
        <w:t xml:space="preserve">Al-Mahrooqi, R., &amp; Cropley, A. (2019). "Higher Education in the UAE: Policy, Practice, and the Role of the Academic." Journal of Middle Eastern Higher Education, 12(3), 45-62.</w:t>
      </w:r>
    </w:p>
    <w:p>
      <w:pPr>
        <w:pStyle w:val="BodyText"/>
      </w:pPr>
      <w:r>
        <w:t xml:space="preserve">This article provides a critical analysis of how UAE national policies shape the responsibilities of university professors. The authors argue that the role of the professor in Dubai is intrinsically linked to the nation's shift from an oil-based economy to a knowledge-based one. The text details how faculty are expected to align their research outputs with national priorities, such as sustainability, artificial intelligence, and healthcare. For a professor operating in Dubai, this source is essential for understanding the political and economic context of their employment. It highlights that academic freedom is balanced with a strong mandate for national development, requiring faculty to be agile in adapting their research agendas to serve the broader goals of the United Arab Emirates.</w:t>
      </w:r>
    </w:p>
    <w:bookmarkEnd w:id="21"/>
    <w:bookmarkStart w:id="22" w:name="X7793c16cdc9cb803a6543bba9cd76b84d0e6444"/>
    <w:p>
      <w:pPr>
        <w:pStyle w:val="Heading3"/>
      </w:pPr>
      <w:r>
        <w:t xml:space="preserve">2. Cultural Competence and Multicultural Classrooms</w:t>
      </w:r>
    </w:p>
    <w:p>
      <w:pPr>
        <w:pStyle w:val="FirstParagraph"/>
      </w:pPr>
      <w:r>
        <w:t xml:space="preserve">Hussain, S., &amp; Al-Hinai, A. (2021). "Navigating Cultural Diversity: Pedagogical Strategies for Professors in Dubai’s International Campuses." International Journal of Intercultural Relations, 84, 112-128.</w:t>
      </w:r>
    </w:p>
    <w:p>
      <w:pPr>
        <w:pStyle w:val="BodyText"/>
      </w:pPr>
      <w:r>
        <w:t xml:space="preserve">Dubai’s student body is one of the most diverse in the world, comprising nationals and expatriates from over 200 nationalities. This study investigates the specific pedagogical challenges faced by professors in this environment. The authors present empirical data suggesting that traditional Western teaching methods often require significant modification to be effective in Dubai. The paper outlines strategies for cultural competence, emphasizing the importance of understanding local Emirati customs alongside global academic norms. This source is particularly valuable for new faculty members, offering practical frameworks for managing classroom dynamics, addressing language barriers, and fostering an inclusive learning environment that respects the cultural fabric of the United Arab Emirates.</w:t>
      </w:r>
    </w:p>
    <w:bookmarkEnd w:id="22"/>
    <w:bookmarkStart w:id="23" w:name="X43339422341ae75c20319ad09eb38561bf95463"/>
    <w:p>
      <w:pPr>
        <w:pStyle w:val="Heading3"/>
      </w:pPr>
      <w:r>
        <w:t xml:space="preserve">3. Research Commercialization and Industry Links</w:t>
      </w:r>
    </w:p>
    <w:p>
      <w:pPr>
        <w:pStyle w:val="FirstParagraph"/>
      </w:pPr>
      <w:r>
        <w:t xml:space="preserve">El-Said, M., &amp; Khan, Z. (2020). "From Ivory Tower to Innovation Hub: The Professor as an Entrepreneur in Dubai." Technology in Society, 62, 101-115.</w:t>
      </w:r>
    </w:p>
    <w:p>
      <w:pPr>
        <w:pStyle w:val="BodyText"/>
      </w:pPr>
      <w:r>
        <w:t xml:space="preserve">This paper explores the emerging expectation for professors in Dubai to act as bridges between academia and industry. Unlike traditional models where research is purely theoretical, the Dubai context encourages "applied research" that yields tangible economic benefits. The authors examine case studies of faculty members who have successfully commercialized their research through partnerships with Dubai’s tech and tourism sectors. The text argues that the modern professor in the UAE must possess entrepreneurial skills, including grant writing for industry partnerships and intellectual property management. This annotation underscores the shift in the professor’s identity from a solitary scholar to a collaborative innovator within the Dubai ecosystem.</w:t>
      </w:r>
    </w:p>
    <w:bookmarkEnd w:id="23"/>
    <w:bookmarkStart w:id="24" w:name="X8308e4aea49bc80fc7df6939e560a3fd9a1d9de"/>
    <w:p>
      <w:pPr>
        <w:pStyle w:val="Heading3"/>
      </w:pPr>
      <w:r>
        <w:t xml:space="preserve">4. Expatriate Faculty and Professional Identity</w:t>
      </w:r>
    </w:p>
    <w:p>
      <w:pPr>
        <w:pStyle w:val="FirstParagraph"/>
      </w:pPr>
      <w:r>
        <w:t xml:space="preserve">Baker, L., &amp; Al-Mansoori, H. (2022). "Transient Academics: Professional Identity and Retention of Expatriate Professors in the UAE." Higher Education Policy, 35(2), 201-220.</w:t>
      </w:r>
    </w:p>
    <w:p>
      <w:pPr>
        <w:pStyle w:val="BodyText"/>
      </w:pPr>
      <w:r>
        <w:t xml:space="preserve">Given that a significant majority of professors in Dubai are expatriates, this article addresses the psychological and professional aspects of working in the region. The authors discuss the concept of "transient identity," where faculty members may feel disconnected from long-term institutional goals due to the temporary nature of their contracts. The study highlights the importance of institutional support systems, mentorship, and clear career progression pathways to enhance faculty retention. For administrators and professors alike, this source offers insights into the unique socio-professional challenges of living and working in Dubai, emphasizing the need for a supportive community that integrates international talent into the local academic fabric.</w:t>
      </w:r>
    </w:p>
    <w:bookmarkEnd w:id="24"/>
    <w:bookmarkStart w:id="25" w:name="X76f27a4a197e546600cce1337f0e3aca03a64d3"/>
    <w:p>
      <w:pPr>
        <w:pStyle w:val="Heading3"/>
      </w:pPr>
      <w:r>
        <w:t xml:space="preserve">5. Technology Integration and Future-Ready Education</w:t>
      </w:r>
    </w:p>
    <w:p>
      <w:pPr>
        <w:pStyle w:val="FirstParagraph"/>
      </w:pPr>
      <w:r>
        <w:t xml:space="preserve">Al-Zaabi, N., &amp; Smith, J. (2023). "Digital Transformation in UAE Higher Education: The Professor as a Technological Facilitator." Computers &amp; Education, 190, 104-118.</w:t>
      </w:r>
    </w:p>
    <w:p>
      <w:pPr>
        <w:pStyle w:val="BodyText"/>
      </w:pPr>
      <w:r>
        <w:t xml:space="preserve">Dubai is aggressively pursuing digital transformation across all sectors, and higher education is no exception. This article examines how professors are expected to lead the integration of emerging technologies, such as AI, virtual reality, and big data analytics, into the curriculum. The authors argue that the professor’s role has evolved to include being a "technological facilitator" who not only uses these tools but also critically evaluates their ethical implications. The paper provides a roadmap for faculty development in digital literacy, which is crucial for maintaining the competitiveness of Dubai’s universities on the global stage. It reinforces the idea that technical proficiency is now a core competency for any professor in the United Arab Emirates.</w:t>
      </w:r>
    </w:p>
    <w:bookmarkEnd w:id="25"/>
    <w:bookmarkStart w:id="26" w:name="ethics-and-values-in-academic-leadership"/>
    <w:p>
      <w:pPr>
        <w:pStyle w:val="Heading3"/>
      </w:pPr>
      <w:r>
        <w:t xml:space="preserve">6. Ethics and Values in Academic Leadership</w:t>
      </w:r>
    </w:p>
    <w:p>
      <w:pPr>
        <w:pStyle w:val="FirstParagraph"/>
      </w:pPr>
      <w:r>
        <w:t xml:space="preserve">Rashid, A., &amp; O’Connor, P. (2021). "Ethical Leadership in the Gulf: Balancing Global Standards and Local Values for University Professors." Journal of Academic Ethics, 19(4), 300-315.</w:t>
      </w:r>
    </w:p>
    <w:p>
      <w:pPr>
        <w:pStyle w:val="BodyText"/>
      </w:pPr>
      <w:r>
        <w:t xml:space="preserve">This source delves into the ethical dimensions of the professor’s role in Dubai. It discusses the delicate balance between adhering to international academic ethical standards and respecting local cultural and religious values. The authors provide guidelines for navigating sensitive topics in the classroom and research, emphasizing the importance of cultural intelligence and ethical sensitivity. For professors in Dubai, this article serves as a vital reference for maintaining professional integrity while operating within a specific cultural context. It highlights that ethical leadership in the UAE requires a nuanced understanding of both global academic norms and the social contract of the host country.</w:t>
      </w:r>
    </w:p>
    <w:bookmarkEnd w:id="26"/>
    <w:bookmarkEnd w:id="27"/>
    <w:bookmarkStart w:id="28" w:name="conclusion"/>
    <w:p>
      <w:pPr>
        <w:pStyle w:val="Heading2"/>
      </w:pPr>
      <w:r>
        <w:t xml:space="preserve">Conclusion</w:t>
      </w:r>
    </w:p>
    <w:p>
      <w:pPr>
        <w:pStyle w:val="FirstParagraph"/>
      </w:pPr>
      <w:r>
        <w:t xml:space="preserve">The annotated bibliography presented above illustrates that the role of the professor in Dubai, United Arab Emirates, is complex, dynamic, and highly strategic. Faculty members are expected to be culturally adept educators, innovative researchers, and ethical leaders who contribute directly to the nation’s vision. The literature confirms that success in this environment requires more than academic excellence; it demands adaptability, cultural sensitivity, and a commitment to the broader socio-economic goals of the region. As Dubai continues to evolve as a global knowledge hub, the profile of the professor will likely continue to expand, requiring ongoing professional development and a deep engagement with the unique opportunities and challenges of the UAE context.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Professor in Higher Education in Dubai, United Arab Emirates</dc:title>
  <dc:creator/>
  <dc:language>en</dc:language>
  <cp:keywords/>
  <dcterms:created xsi:type="dcterms:W3CDTF">2026-08-07T02:24:52Z</dcterms:created>
  <dcterms:modified xsi:type="dcterms:W3CDTF">2026-08-07T02:24:52Z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