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32111921069785dacb436645f4b4170a02e413c"/>
    <w:p>
      <w:pPr>
        <w:pStyle w:val="Heading1"/>
      </w:pPr>
      <w:r>
        <w:t xml:space="preserve">Annotated Bibliography: The Evolving Role of the Professor in Vietnam Ho Chi Minh City</w:t>
      </w:r>
    </w:p>
    <w:p>
      <w:pPr>
        <w:pStyle w:val="FirstParagraph"/>
      </w:pPr>
      <w:r>
        <w:t xml:space="preserve">This annotated bibliography compiles key academic resources regarding the professional, social, and educational role of the</w:t>
      </w:r>
      <w:r>
        <w:t xml:space="preserve"> </w:t>
      </w:r>
      <w:r>
        <w:rPr>
          <w:bCs/>
          <w:b/>
        </w:rPr>
        <w:t xml:space="preserve">Professor</w:t>
      </w:r>
      <w:r>
        <w:t xml:space="preserve"> </w:t>
      </w:r>
      <w:r>
        <w:t xml:space="preserve">within the higher education landscape of</w:t>
      </w:r>
      <w:r>
        <w:t xml:space="preserve"> </w:t>
      </w:r>
      <w:r>
        <w:rPr>
          <w:bCs/>
          <w:b/>
        </w:rPr>
        <w:t xml:space="preserve">Vietnam Ho Chi Minh City</w:t>
      </w:r>
      <w:r>
        <w:t xml:space="preserve"> </w:t>
      </w:r>
      <w:r>
        <w:t xml:space="preserve">(HCMC). As the economic and cultural hub of Vietnam, HCMC presents a unique environment where traditional Confucian respect for educators intersects with rapid modernization, internationalization, and market-driven educational reforms. The selected sources explore how professors in this specific urban context navigate curriculum development, research pressures, and the shifting expectations of a globalized student body.</w:t>
      </w:r>
    </w:p>
    <w:bookmarkStart w:id="21" w:name="introduction-to-the-academic-context"/>
    <w:p>
      <w:pPr>
        <w:pStyle w:val="Heading2"/>
      </w:pPr>
      <w:r>
        <w:t xml:space="preserve">Introduction to the Academic Context</w:t>
      </w:r>
    </w:p>
    <w:bookmarkStart w:id="20" w:name="X5273cbb66360e0a86243f106a7ebe82744e70b1"/>
    <w:p>
      <w:pPr>
        <w:pStyle w:val="Heading3"/>
      </w:pPr>
      <w:r>
        <w:t xml:space="preserve">Source 1: The Historical and Cultural Foundation</w:t>
      </w:r>
    </w:p>
    <w:p>
      <w:pPr>
        <w:pStyle w:val="FirstParagraph"/>
      </w:pPr>
      <w:r>
        <w:t xml:space="preserve">Nguyen, T. H., &amp; Le, M. A. (2019).</w:t>
      </w:r>
      <w:r>
        <w:t xml:space="preserve"> </w:t>
      </w:r>
      <w:r>
        <w:rPr>
          <w:iCs/>
          <w:i/>
        </w:rPr>
        <w:t xml:space="preserve">Confucian Legacies and Modern Pedagogy: The Status of the Educator in Southern Vietnam</w:t>
      </w:r>
      <w:r>
        <w:t xml:space="preserve">. Journal of Southeast Asian Education, 12(3), 45-62.</w:t>
      </w:r>
    </w:p>
    <w:p>
      <w:pPr>
        <w:pStyle w:val="BodyText"/>
      </w:pPr>
      <w:r>
        <w:t xml:space="preserve">This article provides a critical historical analysis of the</w:t>
      </w:r>
      <w:r>
        <w:t xml:space="preserve"> </w:t>
      </w:r>
      <w:r>
        <w:rPr>
          <w:bCs/>
          <w:b/>
        </w:rPr>
        <w:t xml:space="preserve">Professor</w:t>
      </w:r>
      <w:r>
        <w:t xml:space="preserve"> </w:t>
      </w:r>
      <w:r>
        <w:t xml:space="preserve">in Vietnam, specifically focusing on the southern region including</w:t>
      </w:r>
      <w:r>
        <w:t xml:space="preserve"> </w:t>
      </w:r>
      <w:r>
        <w:rPr>
          <w:bCs/>
          <w:b/>
        </w:rPr>
        <w:t xml:space="preserve">Vietnam Ho Chi Minh City</w:t>
      </w:r>
      <w:r>
        <w:t xml:space="preserve">. The authors argue that while the administrative structures of universities in HCMC have modernized, the cultural perception of the professor remains deeply rooted in Confucian ideals of moral authority and respect. The text is essential for understanding why professors in this city often hold significant social capital beyond the classroom. It highlights the tension between this traditional reverence and the need for interactive, student-centered teaching methods demanded by contemporary educational standards. For researchers studying the sociology of education in HCMC, this source offers a foundational framework for interpreting the behavior and expectations of academic staff.</w:t>
      </w:r>
    </w:p>
    <w:bookmarkEnd w:id="20"/>
    <w:bookmarkEnd w:id="21"/>
    <w:bookmarkStart w:id="24" w:name="X40a68a8e14d03c20fdb880e4038602b789a1eb3"/>
    <w:p>
      <w:pPr>
        <w:pStyle w:val="Heading2"/>
      </w:pPr>
      <w:r>
        <w:t xml:space="preserve">Internationalization and Curriculum Reform</w:t>
      </w:r>
    </w:p>
    <w:bookmarkStart w:id="22" w:name="source-2-adapting-to-global-standards"/>
    <w:p>
      <w:pPr>
        <w:pStyle w:val="Heading3"/>
      </w:pPr>
      <w:r>
        <w:t xml:space="preserve">Source 2: Adapting to Global Standards</w:t>
      </w:r>
    </w:p>
    <w:p>
      <w:pPr>
        <w:pStyle w:val="FirstParagraph"/>
      </w:pPr>
      <w:r>
        <w:t xml:space="preserve">Tran, D. V. (2021).</w:t>
      </w:r>
      <w:r>
        <w:t xml:space="preserve"> </w:t>
      </w:r>
      <w:r>
        <w:rPr>
          <w:iCs/>
          <w:i/>
        </w:rPr>
        <w:t xml:space="preserve">Internationalization of Higher Education in Ho Chi Minh City: Challenges for Local Faculty</w:t>
      </w:r>
      <w:r>
        <w:t xml:space="preserve">. Asian Journal of University Education, 17(1), 112-128.</w:t>
      </w:r>
    </w:p>
    <w:p>
      <w:pPr>
        <w:pStyle w:val="BodyText"/>
      </w:pPr>
      <w:r>
        <w:t xml:space="preserve">Tran’s study focuses directly on the professional development of the</w:t>
      </w:r>
      <w:r>
        <w:t xml:space="preserve"> </w:t>
      </w:r>
      <w:r>
        <w:rPr>
          <w:bCs/>
          <w:b/>
        </w:rPr>
        <w:t xml:space="preserve">Professor</w:t>
      </w:r>
      <w:r>
        <w:t xml:space="preserve"> </w:t>
      </w:r>
      <w:r>
        <w:t xml:space="preserve">in</w:t>
      </w:r>
      <w:r>
        <w:t xml:space="preserve"> </w:t>
      </w:r>
      <w:r>
        <w:rPr>
          <w:bCs/>
          <w:b/>
        </w:rPr>
        <w:t xml:space="preserve">Vietnam Ho Chi Minh City</w:t>
      </w:r>
      <w:r>
        <w:t xml:space="preserve"> </w:t>
      </w:r>
      <w:r>
        <w:t xml:space="preserve">amidst aggressive internationalization policies. The research identifies that professors in HCMC are under increasing pressure to adopt English-medium instruction and global research methodologies. The author notes that while many institutions in the city are partnering with foreign universities, local professors often face a "competency gap" in research output compared to international peers. This source is vital for understanding the current stressors on academic staff in the city. It provides empirical data on how professors are adapting their teaching styles to cater to a more diverse, globally-minded student population in HCMC, making it a key reference for policy analysis.</w:t>
      </w:r>
    </w:p>
    <w:bookmarkEnd w:id="22"/>
    <w:bookmarkStart w:id="23" w:name="Xcfaf21b6f518c157629468e3244bd36a951a947"/>
    <w:p>
      <w:pPr>
        <w:pStyle w:val="Heading3"/>
      </w:pPr>
      <w:r>
        <w:t xml:space="preserve">Source 3: The Rise of Private Higher Education</w:t>
      </w:r>
    </w:p>
    <w:p>
      <w:pPr>
        <w:pStyle w:val="FirstParagraph"/>
      </w:pPr>
      <w:r>
        <w:t xml:space="preserve">Pham, K. L., &amp; Smith, J. (2020).</w:t>
      </w:r>
      <w:r>
        <w:t xml:space="preserve"> </w:t>
      </w:r>
      <w:r>
        <w:rPr>
          <w:iCs/>
          <w:i/>
        </w:rPr>
        <w:t xml:space="preserve">Market Forces in Academia: The Role of the Professor in Private Universities in Ho Chi Minh City</w:t>
      </w:r>
      <w:r>
        <w:t xml:space="preserve">. Higher Education Policy, 33(4), 567-585.</w:t>
      </w:r>
    </w:p>
    <w:p>
      <w:pPr>
        <w:pStyle w:val="BodyText"/>
      </w:pPr>
      <w:r>
        <w:t xml:space="preserve">This comparative study examines the shifting role of the</w:t>
      </w:r>
      <w:r>
        <w:t xml:space="preserve"> </w:t>
      </w:r>
      <w:r>
        <w:rPr>
          <w:bCs/>
          <w:b/>
        </w:rPr>
        <w:t xml:space="preserve">Professor</w:t>
      </w:r>
      <w:r>
        <w:t xml:space="preserve"> </w:t>
      </w:r>
      <w:r>
        <w:t xml:space="preserve">in the burgeoning private university sector of</w:t>
      </w:r>
      <w:r>
        <w:t xml:space="preserve"> </w:t>
      </w:r>
      <w:r>
        <w:rPr>
          <w:bCs/>
          <w:b/>
        </w:rPr>
        <w:t xml:space="preserve">Vietnam Ho Chi Minh City</w:t>
      </w:r>
      <w:r>
        <w:t xml:space="preserve">. Unlike state-run institutions, private universities in HCMC operate with greater autonomy and market orientation. The authors find that professors in these institutions are increasingly viewed as service providers, with performance metrics heavily weighted towards student satisfaction and employability outcomes. This source is crucial for understanding the commercialization of the professorial role in the city. It contrasts the traditional "scholar" model with a new "academic professional" model prevalent in HCMC’s private sector, offering insights into how economic factors in the city influence academic freedom and pedagogical choices.</w:t>
      </w:r>
    </w:p>
    <w:bookmarkEnd w:id="23"/>
    <w:bookmarkEnd w:id="24"/>
    <w:bookmarkStart w:id="26" w:name="research-output-and-academic-pressure"/>
    <w:p>
      <w:pPr>
        <w:pStyle w:val="Heading2"/>
      </w:pPr>
      <w:r>
        <w:t xml:space="preserve">Research Output and Academic Pressure</w:t>
      </w:r>
    </w:p>
    <w:bookmarkStart w:id="25" w:name="X8994d5ea5ff72672057858f3722a402229d23c0"/>
    <w:p>
      <w:pPr>
        <w:pStyle w:val="Heading3"/>
      </w:pPr>
      <w:r>
        <w:t xml:space="preserve">Source 4: Research Metrics and Career Progression</w:t>
      </w:r>
    </w:p>
    <w:p>
      <w:pPr>
        <w:pStyle w:val="FirstParagraph"/>
      </w:pPr>
      <w:r>
        <w:t xml:space="preserve">Vo, T. N. (2022).</w:t>
      </w:r>
      <w:r>
        <w:t xml:space="preserve"> </w:t>
      </w:r>
      <w:r>
        <w:rPr>
          <w:iCs/>
          <w:i/>
        </w:rPr>
        <w:t xml:space="preserve">Quantifying Excellence: Research Performance and Promotion Criteria for Professors in Ho Chi Minh City</w:t>
      </w:r>
      <w:r>
        <w:t xml:space="preserve">. Vietnam Journal of Science and Technology, 60(2), 89-104.</w:t>
      </w:r>
    </w:p>
    <w:p>
      <w:pPr>
        <w:pStyle w:val="BodyText"/>
      </w:pPr>
      <w:r>
        <w:t xml:space="preserve">Vo’s article provides a detailed examination of the administrative requirements for becoming a</w:t>
      </w:r>
      <w:r>
        <w:t xml:space="preserve"> </w:t>
      </w:r>
      <w:r>
        <w:rPr>
          <w:bCs/>
          <w:b/>
        </w:rPr>
        <w:t xml:space="preserve">Professor</w:t>
      </w:r>
      <w:r>
        <w:t xml:space="preserve"> </w:t>
      </w:r>
      <w:r>
        <w:t xml:space="preserve">in</w:t>
      </w:r>
      <w:r>
        <w:t xml:space="preserve"> </w:t>
      </w:r>
      <w:r>
        <w:rPr>
          <w:bCs/>
          <w:b/>
        </w:rPr>
        <w:t xml:space="preserve">Vietnam Ho Chi Minh City</w:t>
      </w:r>
      <w:r>
        <w:t xml:space="preserve">. The text analyzes the stringent publication requirements in Scopus-indexed journals that are now mandatory for promotion. The author argues that this focus on quantitative research metrics has created a high-pressure environment, potentially detracting from teaching quality. This source is highly relevant for understanding the current career trajectory of academics in the city. It highlights the specific challenges HCMC professors face in balancing rigorous research demands with the practical needs of teaching in a rapidly growing urban student population.</w:t>
      </w:r>
    </w:p>
    <w:bookmarkEnd w:id="25"/>
    <w:bookmarkEnd w:id="26"/>
    <w:bookmarkStart w:id="28" w:name="student-professor-dynamics"/>
    <w:p>
      <w:pPr>
        <w:pStyle w:val="Heading2"/>
      </w:pPr>
      <w:r>
        <w:t xml:space="preserve">Student-Professor Dynamics</w:t>
      </w:r>
    </w:p>
    <w:bookmarkStart w:id="27" w:name="Xd82a26b653debce88644e8fa84c92ba49cc6613"/>
    <w:p>
      <w:pPr>
        <w:pStyle w:val="Heading3"/>
      </w:pPr>
      <w:r>
        <w:t xml:space="preserve">Source 5: Generational Shifts in the Classroom</w:t>
      </w:r>
    </w:p>
    <w:p>
      <w:pPr>
        <w:pStyle w:val="FirstParagraph"/>
      </w:pPr>
      <w:r>
        <w:t xml:space="preserve">Le, H. T. (2023).</w:t>
      </w:r>
      <w:r>
        <w:t xml:space="preserve"> </w:t>
      </w:r>
      <w:r>
        <w:rPr>
          <w:iCs/>
          <w:i/>
        </w:rPr>
        <w:t xml:space="preserve">Digital Natives and Traditional Mentors: Reimagining the Professor-Student Relationship in Ho Chi Minh City</w:t>
      </w:r>
      <w:r>
        <w:t xml:space="preserve">. International Journal of Educational Technology, 15(1), 201-215.</w:t>
      </w:r>
    </w:p>
    <w:p>
      <w:pPr>
        <w:pStyle w:val="BodyText"/>
      </w:pPr>
      <w:r>
        <w:t xml:space="preserve">This recent study explores the changing dynamics between the</w:t>
      </w:r>
      <w:r>
        <w:t xml:space="preserve"> </w:t>
      </w:r>
      <w:r>
        <w:rPr>
          <w:bCs/>
          <w:b/>
        </w:rPr>
        <w:t xml:space="preserve">Professor</w:t>
      </w:r>
      <w:r>
        <w:t xml:space="preserve"> </w:t>
      </w:r>
      <w:r>
        <w:t xml:space="preserve">and students in</w:t>
      </w:r>
      <w:r>
        <w:t xml:space="preserve"> </w:t>
      </w:r>
      <w:r>
        <w:rPr>
          <w:bCs/>
          <w:b/>
        </w:rPr>
        <w:t xml:space="preserve">Vietnam Ho Chi Minh City</w:t>
      </w:r>
      <w:r>
        <w:t xml:space="preserve">, particularly in the post-pandemic era. Le observes that students in HCMC, being highly connected and digitally literate, expect a more collaborative and less hierarchical relationship with their professors. The article discusses how professors in the city are leveraging technology to bridge this gap, moving away from rote memorization towards critical thinking exercises. This source is essential for educators and administrators in HCMC looking to modernize pedagogical approaches. It provides practical examples of how professors are adapting to the technological and cultural expectations of the younger generation in Vietnam’s largest city.</w:t>
      </w:r>
    </w:p>
    <w:bookmarkEnd w:id="27"/>
    <w:bookmarkEnd w:id="28"/>
    <w:bookmarkStart w:id="29" w:name="conclusion"/>
    <w:p>
      <w:pPr>
        <w:pStyle w:val="Heading2"/>
      </w:pPr>
      <w:r>
        <w:t xml:space="preserve">Conclusion</w:t>
      </w:r>
    </w:p>
    <w:p>
      <w:pPr>
        <w:pStyle w:val="FirstParagraph"/>
      </w:pPr>
      <w:r>
        <w:t xml:space="preserve">The selected bibliography illustrates that the role of the</w:t>
      </w:r>
      <w:r>
        <w:t xml:space="preserve"> </w:t>
      </w:r>
      <w:r>
        <w:rPr>
          <w:bCs/>
          <w:b/>
        </w:rPr>
        <w:t xml:space="preserve">Professor</w:t>
      </w:r>
      <w:r>
        <w:t xml:space="preserve"> </w:t>
      </w:r>
      <w:r>
        <w:t xml:space="preserve">in</w:t>
      </w:r>
      <w:r>
        <w:t xml:space="preserve"> </w:t>
      </w:r>
      <w:r>
        <w:rPr>
          <w:bCs/>
          <w:b/>
        </w:rPr>
        <w:t xml:space="preserve">Vietnam Ho Chi Minh City</w:t>
      </w:r>
      <w:r>
        <w:t xml:space="preserve"> </w:t>
      </w:r>
      <w:r>
        <w:t xml:space="preserve">is multifaceted and in a state of flux. Influenced by historical cultural norms, rapid economic growth, and global educational trends, professors in this city are navigating a complex landscape. They are expected to be moral guides, research powerhouses, and adaptable educators simultaneously. These sources collectively provide a comprehensive overview of the challenges and opportunities defining academic life in HCMC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Vietnam Ho Chi Minh City</dc:title>
  <dc:creator/>
  <dc:language>en</dc:language>
  <cp:keywords/>
  <dcterms:created xsi:type="dcterms:W3CDTF">2026-08-07T06:35:39Z</dcterms:created>
  <dcterms:modified xsi:type="dcterms:W3CDTF">2026-08-07T06:35:39Z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