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Córdoba,</w:t>
      </w:r>
      <w:r>
        <w:t xml:space="preserve"> </w:t>
      </w:r>
      <w:r>
        <w:t xml:space="preserve">Argentina</w:t>
      </w:r>
    </w:p>
    <w:bookmarkStart w:id="24" w:name="X2caa41dd884b4dbb8ca6a254c193396ee32ea34"/>
    <w:p>
      <w:pPr>
        <w:pStyle w:val="Heading1"/>
      </w:pPr>
      <w:r>
        <w:t xml:space="preserve">Annotated Bibliography: The Role of the Project Manager in Córdoba, Argentina</w:t>
      </w:r>
    </w:p>
    <w:p>
      <w:pPr>
        <w:pStyle w:val="FirstParagraph"/>
      </w:pPr>
      <w:r>
        <w:t xml:space="preserve">This annotated bibliography compiles essential literature regarding the profession of the Project Manager, with a specific focus on the economic, cultural, and industrial context of Córdoba, Argentina. As the second-largest city in the country and a major hub for the automotive, aerospace, and technology sectors, Córdoba presents unique challenges and opportunities for project management. The selected sources address global standards, local economic realities, cultural nuances in leadership, and the specific demands of the Argentine market.</w:t>
      </w:r>
    </w:p>
    <w:bookmarkStart w:id="20" w:name="global-standards-and-local-application"/>
    <w:p>
      <w:pPr>
        <w:pStyle w:val="Heading2"/>
      </w:pPr>
      <w:r>
        <w:t xml:space="preserve">Global Standards and Local Application</w:t>
      </w:r>
    </w:p>
    <w:p>
      <w:pPr>
        <w:pStyle w:val="FirstParagraph"/>
      </w:pP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This seminal text provides the foundational framework for project management globally. For a Project Manager operating in Córdoba, this guide is indispensable for establishing standardized processes within multinational corporations, particularly in the automotive and aerospace industries prevalent in the province. The seventh edition emphasizes principles over processes, which is crucial for adapting to the volatile economic environment of Argentina. It offers a structured approach to stakeholder engagement and value delivery, helping local managers align their projects with international quality standards required by global supply chains based in the Córdoba industrial corridor.</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Kerzner’s comprehensive work is vital for Project Managers in Córdoba dealing with complex, large-scale infrastructure or industrial projects. The book’s focus on systems thinking is particularly relevant given the interconnected nature of Córdoba’s manufacturing sector. It provides detailed methodologies for risk management and cost control, which are critical skills for Argentine professionals navigating inflation and currency fluctuations. The text serves as a practical manual for implementing rigorous controls that ensure project viability despite external economic pressures.</w:t>
      </w:r>
    </w:p>
    <w:bookmarkEnd w:id="20"/>
    <w:bookmarkStart w:id="21" w:name="cultural-context-and-leadership"/>
    <w:p>
      <w:pPr>
        <w:pStyle w:val="Heading2"/>
      </w:pPr>
      <w:r>
        <w:t xml:space="preserve">Cultural Context and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Understanding cultural dimensions is essential for any Project Manager working in Argentina. This book analyzes Argentina’s cultural profile, highlighting high power distance and uncertainty avoidance. For a manager in Córdoba, this insight explains local workplace dynamics, such as the expectation of hierarchical decision-making and the need for clear, detailed plans to mitigate anxiety about the future. It aids in tailoring leadership styles to resonate with local teams, fostering better communication and reducing friction in multicultural project environments common in Córdoba’s tech parks.</w:t>
      </w:r>
    </w:p>
    <w:p>
      <w:pPr>
        <w:pStyle w:val="BodyText"/>
      </w:pPr>
      <w:r>
        <w:t xml:space="preserve">Trompenaars, F., &amp; Hampden-Turner, C. (2012).</w:t>
      </w:r>
      <w:r>
        <w:t xml:space="preserve"> </w:t>
      </w:r>
      <w:r>
        <w:rPr>
          <w:iCs/>
          <w:i/>
        </w:rPr>
        <w:t xml:space="preserve">Riding the Waves of Culture: Understanding Diversity in Management</w:t>
      </w:r>
      <w:r>
        <w:t xml:space="preserve"> </w:t>
      </w:r>
      <w:r>
        <w:t xml:space="preserve">(3rd ed.). Nicholas Brealey Publishing.</w:t>
      </w:r>
    </w:p>
    <w:p>
      <w:pPr>
        <w:pStyle w:val="BodyText"/>
      </w:pPr>
      <w:r>
        <w:t xml:space="preserve">This text complements Hofstede by focusing on how cultural values impact business relationships. In the context of Córdoba, where personal relationships often underpin professional trust, Trompenaars’ concepts of specific versus diffuse cultures are highly applicable. Project Managers must understand that building rapport is not merely social but a strategic necessity for project success. The book provides frameworks for navigating these relationships, ensuring that managers can effectively lead teams and negotiate with stakeholders within the Argentine cultural framework.</w:t>
      </w:r>
    </w:p>
    <w:bookmarkEnd w:id="21"/>
    <w:bookmarkStart w:id="22" w:name="X604bc7d190db667c979d4f8fa33ff93af41e063"/>
    <w:p>
      <w:pPr>
        <w:pStyle w:val="Heading2"/>
      </w:pPr>
      <w:r>
        <w:t xml:space="preserve">Economic and Industry-Specific Challenges</w:t>
      </w:r>
    </w:p>
    <w:p>
      <w:pPr>
        <w:pStyle w:val="FirstParagraph"/>
      </w:pPr>
      <w:r>
        <w:t xml:space="preserve">World Bank. (2023).</w:t>
      </w:r>
      <w:r>
        <w:t xml:space="preserve"> </w:t>
      </w:r>
      <w:r>
        <w:rPr>
          <w:iCs/>
          <w:i/>
        </w:rPr>
        <w:t xml:space="preserve">Argentina Economic Monitor: Navigating Uncertainty</w:t>
      </w:r>
      <w:r>
        <w:t xml:space="preserve">. World Bank Group.</w:t>
      </w:r>
    </w:p>
    <w:p>
      <w:pPr>
        <w:pStyle w:val="BodyText"/>
      </w:pPr>
      <w:r>
        <w:t xml:space="preserve">While not a traditional project management text, this report is critical reading for Project Managers in Córdoba. It provides up-to-date analysis of Argentina’s macroeconomic indicators, including inflation, exchange rates, and fiscal policy. For a manager overseeing projects with fixed budgets or international funding, understanding these economic realities is paramount. The report helps in developing realistic contingency plans and financial models that account for the specific volatility of the Argentine market, ensuring project sustainability.</w:t>
      </w:r>
    </w:p>
    <w:p>
      <w:pPr>
        <w:pStyle w:val="BodyText"/>
      </w:pPr>
      <w:r>
        <w:t xml:space="preserve">Cámara Argentina de la Industria Automotriz (CAI). (2022).</w:t>
      </w:r>
      <w:r>
        <w:t xml:space="preserve"> </w:t>
      </w:r>
      <w:r>
        <w:rPr>
          <w:iCs/>
          <w:i/>
        </w:rPr>
        <w:t xml:space="preserve">Report on the Automotive Industry in Córdoba</w:t>
      </w:r>
      <w:r>
        <w:t xml:space="preserve">. CAI Publications.</w:t>
      </w:r>
    </w:p>
    <w:p>
      <w:pPr>
        <w:pStyle w:val="BodyText"/>
      </w:pPr>
      <w:r>
        <w:t xml:space="preserve">Córdoba is the heart of Argentina’s automotive industry, hosting major plants for brands like Fiat, Volkswagen, and Mercedes-Benz. This industry-specific report outlines the operational standards, supply chain requirements, and regulatory environment for automotive projects in the region. For Project Managers in this sector, it is an essential resource for understanding local compliance, labor regulations, and the expectations of global OEMs. It bridges the gap between global automotive standards and local implementation in Córdoba.</w:t>
      </w:r>
    </w:p>
    <w:bookmarkEnd w:id="22"/>
    <w:bookmarkStart w:id="23" w:name="agile-and-technology-sector"/>
    <w:p>
      <w:pPr>
        <w:pStyle w:val="Heading2"/>
      </w:pPr>
      <w:r>
        <w:t xml:space="preserve">Agile and Technology Sector</w:t>
      </w:r>
    </w:p>
    <w:p>
      <w:pPr>
        <w:pStyle w:val="FirstParagraph"/>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Córdoba has emerged as a significant hub for technology and software development in Latin America. This concise guide is fundamental for Project Managers (or Scrum Masters) working in the city’s growing tech ecosystem. It outlines the agile framework necessary for delivering software products in iterative cycles. Given the global nature of many tech clients for Córdoba-based firms, adhering to these standardized agile practices ensures alignment with international expectations and facilitates remote collaboration with teams worldwide.</w:t>
      </w:r>
    </w:p>
    <w:p>
      <w:pPr>
        <w:pStyle w:val="BodyText"/>
      </w:pPr>
      <w:r>
        <w:t xml:space="preserve">PMI Argentina. (2021).</w:t>
      </w:r>
      <w:r>
        <w:t xml:space="preserve"> </w:t>
      </w:r>
      <w:r>
        <w:rPr>
          <w:iCs/>
          <w:i/>
        </w:rPr>
        <w:t xml:space="preserve">Project Management Trends in Latin America: The Argentine Perspective</w:t>
      </w:r>
      <w:r>
        <w:t xml:space="preserve">. PMI Argentina Chapter.</w:t>
      </w:r>
    </w:p>
    <w:p>
      <w:pPr>
        <w:pStyle w:val="BodyText"/>
      </w:pPr>
      <w:r>
        <w:t xml:space="preserve">This localized publication offers direct insights into how project management is practiced within Argentina. It addresses specific challenges faced by Argentine professionals, such as talent retention, remote work trends post-pandemic, and the adoption of digital tools. For a Project Manager in Córdoba, this source provides peer-reviewed strategies and case studies from similar contexts, offering practical advice on navigating the local professional landscape while maintaining high performance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Córdoba, Argentina</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