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Berlin,</w:t>
      </w:r>
      <w:r>
        <w:t xml:space="preserve"> </w:t>
      </w:r>
      <w:r>
        <w:t xml:space="preserve">Germany</w:t>
      </w:r>
    </w:p>
    <w:bookmarkStart w:id="24" w:name="X03214d7f5fccca20e858c568829bb46314e5c6d"/>
    <w:p>
      <w:pPr>
        <w:pStyle w:val="Heading1"/>
      </w:pPr>
      <w:r>
        <w:t xml:space="preserve">Annotated Bibliography: The Role of the Project Manager in Berlin, Germany</w:t>
      </w:r>
    </w:p>
    <w:p>
      <w:pPr>
        <w:pStyle w:val="FirstParagraph"/>
      </w:pPr>
      <w:r>
        <w:t xml:space="preserve">This annotated bibliography compiles essential resources regarding the profession of the Project Manager within the specific context of Berlin, Germany. As a major European hub for technology, startups, and cultural institutions, Berlin presents a unique environment for project management. This document explores the intersection of international methodologies (such as Agile and Scrum) with German labor laws, cultural expectations, and the specific economic landscape of the capital. The selected sources address regulatory compliance, cultural nuances, and practical strategies for managing teams in this dynamic city.</w:t>
      </w:r>
    </w:p>
    <w:bookmarkStart w:id="20" w:name="regulatory-and-legal-frameworks"/>
    <w:p>
      <w:pPr>
        <w:pStyle w:val="Heading2"/>
      </w:pPr>
      <w:r>
        <w:t xml:space="preserve">Regulatory and Legal Frameworks</w:t>
      </w:r>
    </w:p>
    <w:p>
      <w:pPr>
        <w:pStyle w:val="FirstParagraph"/>
      </w:pPr>
      <w:r>
        <w:t xml:space="preserve">Bundesministerium für Arbeit und Soziales. (2023).</w:t>
      </w:r>
      <w:r>
        <w:t xml:space="preserve"> </w:t>
      </w:r>
      <w:r>
        <w:rPr>
          <w:iCs/>
          <w:i/>
        </w:rPr>
        <w:t xml:space="preserve">Working Time Act (Arbeitszeitgesetz - ArbZG)</w:t>
      </w:r>
      <w:r>
        <w:t xml:space="preserve">. Berlin: Federal Ministry of Labour and Social Affairs.</w:t>
      </w:r>
    </w:p>
    <w:p>
      <w:pPr>
        <w:pStyle w:val="BodyText"/>
      </w:pPr>
      <w:r>
        <w:t xml:space="preserve">This primary legal source outlines the statutory working hours, rest periods, and overtime regulations in Germany. For a Project Manager operating in Berlin, understanding the</w:t>
      </w:r>
      <w:r>
        <w:t xml:space="preserve"> </w:t>
      </w:r>
      <w:r>
        <w:rPr>
          <w:iCs/>
          <w:i/>
        </w:rPr>
        <w:t xml:space="preserve">Arbeitszeitgesetz</w:t>
      </w:r>
      <w:r>
        <w:t xml:space="preserve"> </w:t>
      </w:r>
      <w:r>
        <w:t xml:space="preserve">is critical for realistic scheduling and resource allocation. Unlike some US-centric project management literature that assumes flexible or unlimited working hours, this document mandates strict limits (typically 8 hours per day, extendable to 10 under specific conditions). The annotation highlights that any project plan developed in Berlin must account for these legal constraints to avoid labor violations. It is an essential reference for ensuring that project timelines are compliant with German law, particularly when managing cross-border teams where expectations may differ.</w:t>
      </w:r>
    </w:p>
    <w:p>
      <w:pPr>
        <w:pStyle w:val="BodyText"/>
      </w:pPr>
      <w:r>
        <w:t xml:space="preserve">Deutsches Institut für Normung (DIN). (2021).</w:t>
      </w:r>
      <w:r>
        <w:t xml:space="preserve"> </w:t>
      </w:r>
      <w:r>
        <w:rPr>
          <w:iCs/>
          <w:i/>
        </w:rPr>
        <w:t xml:space="preserve">DIN 69901-3: Project Management - Project Planning</w:t>
      </w:r>
      <w:r>
        <w:t xml:space="preserve">. Berlin: Beuth Verlag.</w:t>
      </w:r>
    </w:p>
    <w:p>
      <w:pPr>
        <w:pStyle w:val="BodyText"/>
      </w:pPr>
      <w:r>
        <w:t xml:space="preserve">DIN 69901-3 is the German standard for project planning, often referenced in traditional industries such as construction, automotive, and engineering, which remain significant in the Berlin region. While Agile methodologies dominate the startup scene, many large enterprises and public sector projects in Berlin still adhere to these structured standards. This source provides a framework for defining project goals, structuring work packages, and managing risks in a highly formalized manner. For a Project Manager in Berlin, familiarity with DIN standards is advantageous when bidding for government contracts or working with established German corporations that prioritize documentation and process adherence over speed.</w:t>
      </w:r>
    </w:p>
    <w:bookmarkEnd w:id="20"/>
    <w:bookmarkStart w:id="21" w:name="cultural-context-and-communication"/>
    <w:p>
      <w:pPr>
        <w:pStyle w:val="Heading2"/>
      </w:pPr>
      <w:r>
        <w:t xml:space="preserve">Cultural Context and Communication</w:t>
      </w:r>
    </w:p>
    <w:p>
      <w:pPr>
        <w:pStyle w:val="FirstParagraph"/>
      </w:pPr>
      <w:r>
        <w:t xml:space="preserve">Hofstede, G. (2022).</w:t>
      </w:r>
      <w:r>
        <w:t xml:space="preserve"> </w:t>
      </w:r>
      <w:r>
        <w:rPr>
          <w:iCs/>
          <w:i/>
        </w:rPr>
        <w:t xml:space="preserve">Culture's Consequences: Comparing Values, Behaviors, Institutions and Organizations Across Nations</w:t>
      </w:r>
      <w:r>
        <w:t xml:space="preserve"> </w:t>
      </w:r>
      <w:r>
        <w:t xml:space="preserve">(3rd ed.). Thousand Oaks, CA: SAGE Publications. (Specifically: Germany Country Profile).</w:t>
      </w:r>
    </w:p>
    <w:p>
      <w:pPr>
        <w:pStyle w:val="BodyText"/>
      </w:pPr>
      <w:r>
        <w:t xml:space="preserve">Hofstede’s cultural dimensions theory provides a vital lens for understanding the German work environment. Germany scores high on "Uncertainty Avoidance" and "Individualism," which directly impacts project management styles. In the context of Berlin, this translates to a preference for clear documentation, defined roles, and direct communication. A Project Manager must navigate a culture where feedback is often blunt and factual rather than softened. This source helps international managers adapt their leadership style to align with local expectations, reducing friction in team dynamics. It explains why German stakeholders may request extensive risk assessments and detailed plans before committing to a project phase.</w:t>
      </w:r>
    </w:p>
    <w:p>
      <w:pPr>
        <w:pStyle w:val="BodyText"/>
      </w:pPr>
      <w:r>
        <w:t xml:space="preserve">Meyer, E. (2014).</w:t>
      </w:r>
      <w:r>
        <w:t xml:space="preserve"> </w:t>
      </w:r>
      <w:r>
        <w:rPr>
          <w:iCs/>
          <w:i/>
        </w:rPr>
        <w:t xml:space="preserve">The Culture Map: Breaking Through the Invisible Boundaries of Global Business</w:t>
      </w:r>
      <w:r>
        <w:t xml:space="preserve">. New York: PublicAffairs.</w:t>
      </w:r>
    </w:p>
    <w:p>
      <w:pPr>
        <w:pStyle w:val="BodyText"/>
      </w:pPr>
      <w:r>
        <w:t xml:space="preserve">Erin Meyer’s work is particularly relevant for Berlin, a city with a highly international workforce. The book analyzes how different cultures communicate, evaluate, and lead. For a Project Manager in Berlin, this resource is crucial for bridging the gap between local German team members and international expatriates. It highlights the German tendency toward "low-context" communication, where messages are explicit and direct. Understanding this helps managers avoid misunderstandings that can derail projects. The text offers practical strategies for managing diverse teams in a multicultural hub like Berlin, ensuring that cultural differences enhance rather than hinder project delivery.</w:t>
      </w:r>
    </w:p>
    <w:bookmarkEnd w:id="21"/>
    <w:bookmarkStart w:id="22" w:name="methodologies-and-industry-trends"/>
    <w:p>
      <w:pPr>
        <w:pStyle w:val="Heading2"/>
      </w:pPr>
      <w:r>
        <w:t xml:space="preserve">Methodologies and Industry Trends</w:t>
      </w:r>
    </w:p>
    <w:p>
      <w:pPr>
        <w:pStyle w:val="FirstParagraph"/>
      </w:pPr>
      <w:r>
        <w:t xml:space="preserve">Schwaber, K., &amp; Sutherland, J. (2020).</w:t>
      </w:r>
      <w:r>
        <w:t xml:space="preserve"> </w:t>
      </w:r>
      <w:r>
        <w:rPr>
          <w:iCs/>
          <w:i/>
        </w:rPr>
        <w:t xml:space="preserve">The Scrum Guide: The Definitive Guide to Scrum: The Rules of the Game</w:t>
      </w:r>
      <w:r>
        <w:t xml:space="preserve">. Scrum.org.</w:t>
      </w:r>
    </w:p>
    <w:p>
      <w:pPr>
        <w:pStyle w:val="BodyText"/>
      </w:pPr>
      <w:r>
        <w:t xml:space="preserve">Berlin is widely recognized as one of Europe’s leading hubs for Agile and Scrum adoption, particularly in its thriving tech and startup ecosystem. This document serves as the foundational text for Scrum, detailing the roles, events, and artifacts necessary for successful implementation. For a Project Manager transitioning to a Scrum Master role in Berlin, this guide is indispensable. It contrasts with traditional German hierarchical management styles by emphasizing self-organizing teams and iterative delivery. The source is essential for understanding the expectations of Berlin-based tech companies, which often prioritize flexibility and rapid prototyping over rigid long-term planning.</w:t>
      </w:r>
    </w:p>
    <w:p>
      <w:pPr>
        <w:pStyle w:val="BodyText"/>
      </w:pPr>
      <w:r>
        <w:t xml:space="preserve">Project Management Institute (PMI). (2021).</w:t>
      </w:r>
      <w:r>
        <w:t xml:space="preserve"> </w:t>
      </w:r>
      <w:r>
        <w:rPr>
          <w:iCs/>
          <w:i/>
        </w:rPr>
        <w:t xml:space="preserve">A Guide to the Project Management Body of Knowledge (PMBOK® Guide)</w:t>
      </w:r>
      <w:r>
        <w:t xml:space="preserve"> </w:t>
      </w:r>
      <w:r>
        <w:t xml:space="preserve">(7th ed.). Newtown Square, PA: Project Management Institute.</w:t>
      </w:r>
    </w:p>
    <w:p>
      <w:pPr>
        <w:pStyle w:val="BodyText"/>
      </w:pPr>
      <w:r>
        <w:t xml:space="preserve">The PMBOK Guide remains a global standard for project management, widely recognized by multinational corporations operating in Berlin. The 7th edition shifts focus from process groups to principles and performance domains, aligning better with modern, hybrid approaches. For a Project Manager in Berlin, this resource provides a comprehensive toolkit for managing complex projects that may involve both local German regulations and international stakeholders. It covers essential areas such as stakeholder engagement, risk management, and quality assurance. While Agile is popular, many large-scale infrastructure and corporate projects in Berlin still require the structured governance outlined in the PMBOK.</w:t>
      </w:r>
    </w:p>
    <w:bookmarkEnd w:id="22"/>
    <w:bookmarkStart w:id="23" w:name="Xbe8935468e95e0b4b1489625facbc969b298566"/>
    <w:p>
      <w:pPr>
        <w:pStyle w:val="Heading2"/>
      </w:pPr>
      <w:r>
        <w:t xml:space="preserve">Local Economic and Professional Landscape</w:t>
      </w:r>
    </w:p>
    <w:p>
      <w:pPr>
        <w:pStyle w:val="FirstParagraph"/>
      </w:pPr>
      <w:r>
        <w:t xml:space="preserve">Berlin Partner for Business and Technology. (2023).</w:t>
      </w:r>
      <w:r>
        <w:t xml:space="preserve"> </w:t>
      </w:r>
      <w:r>
        <w:rPr>
          <w:iCs/>
          <w:i/>
        </w:rPr>
        <w:t xml:space="preserve">Berlin Startup Report 2023</w:t>
      </w:r>
      <w:r>
        <w:t xml:space="preserve">. Berlin: Berlin Partner.</w:t>
      </w:r>
    </w:p>
    <w:p>
      <w:pPr>
        <w:pStyle w:val="BodyText"/>
      </w:pPr>
      <w:r>
        <w:t xml:space="preserve">This annual report provides critical data on Berlin’s startup ecosystem, including funding trends, sector growth, and talent acquisition challenges. For a Project Manager, this document offers insight into the pace and nature of projects in the city’s most dynamic sector. It highlights the high demand for digital transformation projects and the competitive landscape for skilled professionals. Understanding these trends allows a Project Manager to tailor their approach to the fast-paced, resource-constrained environment typical of Berlin startups. It also underscores the importance of adaptability and innovation in project delivery within this specific geographic market.</w:t>
      </w:r>
    </w:p>
    <w:p>
      <w:pPr>
        <w:pStyle w:val="BodyText"/>
      </w:pPr>
      <w:r>
        <w:t xml:space="preserve">Bundesagentur für Arbeit. (2023).</w:t>
      </w:r>
      <w:r>
        <w:t xml:space="preserve"> </w:t>
      </w:r>
      <w:r>
        <w:rPr>
          <w:iCs/>
          <w:i/>
        </w:rPr>
        <w:t xml:space="preserve">Occupational Outlook: Project Management in Germany</w:t>
      </w:r>
      <w:r>
        <w:t xml:space="preserve">. Nuremberg: Federal Employment Agency.</w:t>
      </w:r>
    </w:p>
    <w:p>
      <w:pPr>
        <w:pStyle w:val="BodyText"/>
      </w:pPr>
      <w:r>
        <w:t xml:space="preserve">This official publication from the German Federal Employment Agency provides labor market data specific to project management roles in Germany. It details salary expectations, required qualifications, and regional demand, with specific insights for major metropolitan areas like Berlin. For a Project Manager considering relocation or career advancement in Berlin, this source is vital for understanding the professional landscape. It highlights the growing demand for certified project managers (such as those with PMP or PRINCE2 certifications) and the premium placed on bilingual skills. The report also touches on the impact of remote work trends on project management practices in German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Berlin, Germany</dc:title>
  <dc:creator/>
  <dc:language>en</dc:language>
  <cp:keywords/>
  <dcterms:created xsi:type="dcterms:W3CDTF">2026-08-08T01:27:53Z</dcterms:created>
  <dcterms:modified xsi:type="dcterms:W3CDTF">2026-08-08T01:27:53Z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