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Frankfurt,</w:t>
      </w:r>
      <w:r>
        <w:t xml:space="preserve"> </w:t>
      </w:r>
      <w:r>
        <w:t xml:space="preserve">Germany</w:t>
      </w:r>
    </w:p>
    <w:bookmarkStart w:id="21" w:name="X3cd1de5db2080f4b2c69f8f687a7d623f87e346"/>
    <w:p>
      <w:pPr>
        <w:pStyle w:val="Heading1"/>
      </w:pPr>
      <w:r>
        <w:t xml:space="preserve">Annotated Bibliography: Project Management in Frankfurt, Germany</w:t>
      </w:r>
    </w:p>
    <w:p>
      <w:pPr>
        <w:pStyle w:val="FirstParagraph"/>
      </w:pPr>
      <w:r>
        <w:t xml:space="preserve">This annotated bibliography compiles essential resources regarding the role of the Project Manager within the specific economic and cultural context of Frankfurt am Main, Germany. As a global financial hub and a center for logistics and technology, Frankfurt presents unique challenges and opportunities for project leadership. The selected texts cover regulatory compliance, cultural nuances in German business communication, agile methodologies in the financial sector, and the specific demands of the local labor market. These resources are curated to assist professionals aiming to navigate the complexities of project management in this dynamic German city.</w:t>
      </w:r>
    </w:p>
    <w:bookmarkStart w:id="20" w:name="references"/>
    <w:p>
      <w:pPr>
        <w:pStyle w:val="Heading2"/>
      </w:pPr>
      <w:r>
        <w:t xml:space="preserve">References</w:t>
      </w:r>
    </w:p>
    <w:p>
      <w:pPr>
        <w:pStyle w:val="FirstParagraph"/>
      </w:pPr>
      <w:r>
        <w:t xml:space="preserve">Birk, M., &amp; Schmidt, T. (2022).</w:t>
      </w:r>
      <w:r>
        <w:t xml:space="preserve"> </w:t>
      </w:r>
      <w:r>
        <w:rPr>
          <w:iCs/>
          <w:i/>
        </w:rPr>
        <w:t xml:space="preserve">Agile Transformation in the German Financial Sector: Case Studies from Frankfurt.</w:t>
      </w:r>
      <w:r>
        <w:t xml:space="preserve"> </w:t>
      </w:r>
      <w:r>
        <w:t xml:space="preserve">Berlin: Springer Gabler.</w:t>
      </w:r>
    </w:p>
    <w:p>
      <w:pPr>
        <w:pStyle w:val="BodyText"/>
      </w:pPr>
      <w:r>
        <w:t xml:space="preserve">This book provides a critical analysis of how agile methodologies are being adopted within Frankfurt's dense concentration of banks and insurance companies. The authors argue that while the "Frankfurt School" of finance is traditionally hierarchical, there is a growing necessity for Project Managers to bridge the gap between rigid regulatory requirements and the flexibility demanded by fintech competitors. The text is particularly valuable for understanding how to implement Scrum and Kanban in environments governed by strict BaFin (Federal Financial Supervisory Authority) regulations. It offers practical frameworks for Project Managers operating in Frankfurt's banking district to manage stakeholder expectations while driving digital innovation.</w:t>
      </w:r>
    </w:p>
    <w:p>
      <w:pPr>
        <w:pStyle w:val="BodyText"/>
      </w:pPr>
      <w:r>
        <w:t xml:space="preserve">Deutsche Projektmanagement Gesellschaft (DPMG). (2023).</w:t>
      </w:r>
      <w:r>
        <w:t xml:space="preserve"> </w:t>
      </w:r>
      <w:r>
        <w:rPr>
          <w:iCs/>
          <w:i/>
        </w:rPr>
        <w:t xml:space="preserve">Standards for Project Management in Germany: Compliance and Best Practices.</w:t>
      </w:r>
      <w:r>
        <w:t xml:space="preserve"> </w:t>
      </w:r>
      <w:r>
        <w:t xml:space="preserve">Munich: DPMG Verlag.</w:t>
      </w:r>
    </w:p>
    <w:p>
      <w:pPr>
        <w:pStyle w:val="BodyText"/>
      </w:pPr>
      <w:r>
        <w:t xml:space="preserve">As the leading association for project management in Germany, the DPMG publishes this comprehensive guide which is essential reading for any Project Manager working in Frankfurt. The document outlines the legal and ethical standards required for project execution within German jurisdiction. It details the importance of documentation, risk management, and data privacy (GDPR) compliance, which are paramount in Frankfurt's corporate landscape. For a Project Manager in this region, this text serves as a foundational reference to ensure that project deliverables meet local legal standards and align with the high expectations of German corporate governance.</w:t>
      </w:r>
    </w:p>
    <w:p>
      <w:pPr>
        <w:pStyle w:val="BodyText"/>
      </w:pPr>
      <w:r>
        <w:t xml:space="preserve">Hofstede, G., Hofstede, G. J., &amp; Minkov, M. (2010).</w:t>
      </w:r>
      <w:r>
        <w:t xml:space="preserve"> </w:t>
      </w:r>
      <w:r>
        <w:rPr>
          <w:iCs/>
          <w:i/>
        </w:rPr>
        <w:t xml:space="preserve">Cultures and Organizations: Software of the Mind.</w:t>
      </w:r>
      <w:r>
        <w:t xml:space="preserve"> </w:t>
      </w:r>
      <w:r>
        <w:t xml:space="preserve">(3rd ed.). New York: McGraw-Hill.</w:t>
      </w:r>
    </w:p>
    <w:p>
      <w:pPr>
        <w:pStyle w:val="BodyText"/>
      </w:pPr>
      <w:r>
        <w:t xml:space="preserve">While a global text, this book is indispensable for understanding the cultural dimensions that influence Project Management in Frankfurt. Germany scores high on "Uncertainty Avoidance" and "Individualism," traits that significantly impact how projects are planned and executed in Frankfurt. The text explains why German stakeholders expect detailed planning, precise timelines, and clear accountability. For a Project Manager, particularly one from an international background, this resource provides the cultural intelligence necessary to navigate the direct communication style and the emphasis on technical competence prevalent in Frankfurt's business environment.</w:t>
      </w:r>
    </w:p>
    <w:p>
      <w:pPr>
        <w:pStyle w:val="BodyText"/>
      </w:pPr>
      <w:r>
        <w:t xml:space="preserve">Kroll, S. (2021).</w:t>
      </w:r>
      <w:r>
        <w:t xml:space="preserve"> </w:t>
      </w:r>
      <w:r>
        <w:rPr>
          <w:iCs/>
          <w:i/>
        </w:rPr>
        <w:t xml:space="preserve">Leading Multicultural Teams in the European Financial Hub.</w:t>
      </w:r>
      <w:r>
        <w:t xml:space="preserve"> </w:t>
      </w:r>
      <w:r>
        <w:t xml:space="preserve">Frankfurt am Main: Campus Verlag.</w:t>
      </w:r>
    </w:p>
    <w:p>
      <w:pPr>
        <w:pStyle w:val="BodyText"/>
      </w:pPr>
      <w:r>
        <w:t xml:space="preserve">This monograph focuses specifically on the demographic reality of Frankfurt, which is one of the most international cities in Germany. Kroll examines the challenges Project Managers face when leading teams composed of diverse nationalities within the city's corporate towers. The book offers strategies for managing language barriers, differing work ethics, and communication styles. It is highly relevant for Project Managers in Frankfurt who must coordinate between local German staff and international expatriates, ensuring that cultural diversity becomes a strategic asset rather than a source of conflict in project delivery.</w:t>
      </w:r>
    </w:p>
    <w:p>
      <w:pPr>
        <w:pStyle w:val="BodyText"/>
      </w:pPr>
      <w:r>
        <w:t xml:space="preserve">Project Management Institute (PMI). (2021).</w:t>
      </w:r>
      <w:r>
        <w:t xml:space="preserve"> </w:t>
      </w:r>
      <w:r>
        <w:rPr>
          <w:iCs/>
          <w:i/>
        </w:rPr>
        <w:t xml:space="preserve">A Guide to the Project Management Body of Knowledge (PMBOK® Guide) – Seventh Edition.</w:t>
      </w:r>
      <w:r>
        <w:t xml:space="preserve"> </w:t>
      </w:r>
      <w:r>
        <w:t xml:space="preserve">Newtown Square, PA: PMI.</w:t>
      </w:r>
    </w:p>
    <w:p>
      <w:pPr>
        <w:pStyle w:val="BodyText"/>
      </w:pPr>
      <w:r>
        <w:t xml:space="preserve">The PMBOK Guide remains the global standard for project management, but its application in Frankfurt requires localization. This edition emphasizes principles over processes, which aligns well with the evolving needs of the German market. For Project Managers in Frankfurt, this text provides the universal vocabulary and frameworks necessary to communicate with global stakeholders. However, it must be read in conjunction with local German standards (such as DIN 69901) to be fully effective. It is a critical resource for ensuring that project management practices in Frankfurt are recognized and respected by international partners and investors.</w:t>
      </w:r>
    </w:p>
    <w:p>
      <w:pPr>
        <w:pStyle w:val="BodyText"/>
      </w:pPr>
      <w:r>
        <w:t xml:space="preserve">Rieck, J., &amp; Weber, L. (2023).</w:t>
      </w:r>
      <w:r>
        <w:t xml:space="preserve"> </w:t>
      </w:r>
      <w:r>
        <w:rPr>
          <w:iCs/>
          <w:i/>
        </w:rPr>
        <w:t xml:space="preserve">Sustainable Project Management: Green Initiatives in Frankfurt's Urban Development.</w:t>
      </w:r>
      <w:r>
        <w:t xml:space="preserve"> </w:t>
      </w:r>
      <w:r>
        <w:t xml:space="preserve">Heidelberg: Universitätsverlag Winter.</w:t>
      </w:r>
    </w:p>
    <w:p>
      <w:pPr>
        <w:pStyle w:val="BodyText"/>
      </w:pPr>
      <w:r>
        <w:t xml:space="preserve">Frankfurt is a leader in sustainable urban development in Germany, often referred to as the "Mainhattan" of green architecture. This text explores the role of the Project Manager in overseeing construction and infrastructure projects that meet strict environmental criteria. It details the specific sustainability certifications and energy efficiency standards required for projects in the city. For Project Managers involved in real estate, logistics, or public infrastructure in Frankfurt, this book is essential for understanding how to integrate environmental, social, and governance (ESG) goals into project planning and execution.</w:t>
      </w:r>
    </w:p>
    <w:p>
      <w:pPr>
        <w:pStyle w:val="BodyText"/>
      </w:pPr>
      <w:r>
        <w:t xml:space="preserve">Scholz, P. (2022).</w:t>
      </w:r>
      <w:r>
        <w:t xml:space="preserve"> </w:t>
      </w:r>
      <w:r>
        <w:rPr>
          <w:iCs/>
          <w:i/>
        </w:rPr>
        <w:t xml:space="preserve">Stakeholder Management in German Corporate Governance.</w:t>
      </w:r>
      <w:r>
        <w:t xml:space="preserve"> </w:t>
      </w:r>
      <w:r>
        <w:t xml:space="preserve">Hamburg: Vahlen Verlag.</w:t>
      </w:r>
    </w:p>
    <w:p>
      <w:pPr>
        <w:pStyle w:val="BodyText"/>
      </w:pPr>
      <w:r>
        <w:t xml:space="preserve">Effective stakeholder management is crucial in Frankfurt, where corporate structures often involve complex relationships between shareholders, supervisory boards, and works councils (Betriebsrat). Scholz provides an in-depth look at how Project Managers must navigate these power dynamics. The text highlights the legal rights of employee representatives in Germany and how their involvement can impact project timelines and decisions. This resource is vital for Project Managers in Frankfurt to avoid legal pitfalls and ensure smooth project implementation by respecting the unique co-determination culture of German business.</w:t>
      </w:r>
    </w:p>
    <w:p>
      <w:pPr>
        <w:pStyle w:val="BodyText"/>
      </w:pPr>
      <w:r>
        <w:t xml:space="preserve">European Central Bank (ECB). (2023).</w:t>
      </w:r>
      <w:r>
        <w:t xml:space="preserve"> </w:t>
      </w:r>
      <w:r>
        <w:rPr>
          <w:iCs/>
          <w:i/>
        </w:rPr>
        <w:t xml:space="preserve">Operational Guidelines for IT Project Implementation in Banking.</w:t>
      </w:r>
      <w:r>
        <w:t xml:space="preserve"> </w:t>
      </w:r>
      <w:r>
        <w:t xml:space="preserve">Frankfurt am Main: ECB Publications.</w:t>
      </w:r>
    </w:p>
    <w:p>
      <w:pPr>
        <w:pStyle w:val="BodyText"/>
      </w:pPr>
      <w:r>
        <w:t xml:space="preserve">Given that the ECB is headquartered in Frankfurt, this publication is a primary source for Project Managers working in the financial technology sector within the city. It outlines the rigorous standards for security, resilience, and operational continuity required for IT projects in the banking industry. The document provides specific checklists and risk assessment tools that are directly applicable to projects in Frankfurt's financial district. It is an authoritative resource for ensuring that project outcomes meet the highest regulatory standards expected by European financial institutions.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Frankfurt, Germany</dc:title>
  <dc:creator/>
  <dc:language>en</dc:language>
  <cp:keywords/>
  <dcterms:created xsi:type="dcterms:W3CDTF">2026-08-08T10:14:36Z</dcterms:created>
  <dcterms:modified xsi:type="dcterms:W3CDTF">2026-08-08T10:14:36Z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