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Munich,</w:t>
      </w:r>
      <w:r>
        <w:t xml:space="preserve"> </w:t>
      </w:r>
      <w:r>
        <w:t xml:space="preserve">Germany</w:t>
      </w:r>
    </w:p>
    <w:bookmarkStart w:id="21" w:name="X20311cf9caef1f6691745b891973df1d030acb9"/>
    <w:p>
      <w:pPr>
        <w:pStyle w:val="Heading1"/>
      </w:pPr>
      <w:r>
        <w:t xml:space="preserve">Annotated Bibliography: The Role of the Project Manager in Munich, Germany</w:t>
      </w:r>
    </w:p>
    <w:p>
      <w:pPr>
        <w:pStyle w:val="FirstParagraph"/>
      </w:pPr>
      <w:r>
        <w:t xml:space="preserve">This annotated bibliography compiles essential literature regarding the profession of the Project Manager within the specific economic and cultural context of Munich, Germany. Munich serves as a critical hub for automotive engineering, information technology, and biotechnology in Europe. Consequently, the literature selected here focuses on the intersection of rigorous German engineering standards, the specific regulatory environment of Bavaria, and the evolving methodologies required to manage complex projects in this competitive metropolitan area. The resources below provide a comprehensive overview of the skills, certifications, and cultural competencies necessary for a Project Manager operating in Munich.</w:t>
      </w:r>
    </w:p>
    <w:bookmarkStart w:id="20" w:name="selected-references"/>
    <w:p>
      <w:pPr>
        <w:pStyle w:val="Heading2"/>
      </w:pPr>
      <w:r>
        <w:t xml:space="preserve">Selected References</w:t>
      </w:r>
    </w:p>
    <w:p>
      <w:pPr>
        <w:pStyle w:val="FirstParagraph"/>
      </w:pPr>
      <w:r>
        <w:t xml:space="preserve">Kerzner, H. (2022).</w:t>
      </w:r>
      <w:r>
        <w:t xml:space="preserve"> </w:t>
      </w:r>
      <w:r>
        <w:rPr>
          <w:iCs/>
          <w:i/>
        </w:rPr>
        <w:t xml:space="preserve">Project Management: A Systems Approach to Planning, Scheduling, and Controlling</w:t>
      </w:r>
      <w:r>
        <w:t xml:space="preserve"> </w:t>
      </w:r>
      <w:r>
        <w:t xml:space="preserve">(13th ed.). Wiley.</w:t>
      </w:r>
    </w:p>
    <w:p>
      <w:pPr>
        <w:pStyle w:val="BodyText"/>
      </w:pPr>
      <w:r>
        <w:t xml:space="preserve">This seminal text provides a foundational understanding of project management systems that are highly relevant to the structured business environment of Munich. Kerzner emphasizes the importance of systematic planning and control, which aligns perfectly with the German business culture's preference for precision and thorough documentation. For a Project Manager in Munich, particularly in the automotive or manufacturing sectors prevalent in the region, this book offers critical insights into risk management and quality assurance. The text is valuable for understanding how to implement standardized processes that satisfy the high expectations of German stakeholders and regulatory bodies.</w:t>
      </w:r>
    </w:p>
    <w:p>
      <w:pPr>
        <w:pStyle w:val="BodyText"/>
      </w:pPr>
      <w:r>
        <w:t xml:space="preserve">Project Management Institute (PMI). (2021).</w:t>
      </w:r>
      <w:r>
        <w:t xml:space="preserve"> </w:t>
      </w:r>
      <w:r>
        <w:rPr>
          <w:iCs/>
          <w:i/>
        </w:rPr>
        <w:t xml:space="preserve">A Guide to the Project Management Body of Knowledge (PMBOK® Guide)</w:t>
      </w:r>
      <w:r>
        <w:t xml:space="preserve"> </w:t>
      </w:r>
      <w:r>
        <w:t xml:space="preserve">(7th ed.). Project Management Institute.</w:t>
      </w:r>
    </w:p>
    <w:p>
      <w:pPr>
        <w:pStyle w:val="BodyText"/>
      </w:pPr>
      <w:r>
        <w:t xml:space="preserve">The PMBOK Guide is the global standard for project management, and its principles are widely adopted by multinational corporations headquartered in Munich, such as Siemens and BMW. This edition shifts focus toward outcomes and value delivery, which is increasingly important in Munich's dynamic tech startup ecosystem. For a Project Manager in Germany, this resource is essential for understanding the universal language of project management. It provides a framework that allows professionals to navigate the expectations of international clients while operating within the local German market. The guide's emphasis on tailoring methodologies is particularly useful for adapting global standards to the specific legal and cultural requirements of Bavaria.</w:t>
      </w:r>
    </w:p>
    <w:p>
      <w:pPr>
        <w:pStyle w:val="BodyText"/>
      </w:pPr>
      <w:r>
        <w:t xml:space="preserve">Schwaber, K., &amp; Sutherland, J. (2020).</w:t>
      </w:r>
      <w:r>
        <w:t xml:space="preserve"> </w:t>
      </w:r>
      <w:r>
        <w:rPr>
          <w:iCs/>
          <w:i/>
        </w:rPr>
        <w:t xml:space="preserve">The Scrum Guide: The Definitive Guide to Scrum: The Rules of the Game</w:t>
      </w:r>
      <w:r>
        <w:t xml:space="preserve">. Scrum.org.</w:t>
      </w:r>
    </w:p>
    <w:p>
      <w:pPr>
        <w:pStyle w:val="BodyText"/>
      </w:pPr>
      <w:r>
        <w:t xml:space="preserve">Munich has emerged as a leading center for digital transformation in Germany, with a thriving software development and fintech sector. This guide is indispensable for Project Managers, often referred to as Scrum Masters in this context, working in Munich's agile environments. It outlines the framework for iterative development, which contrasts with traditional German engineering methods but is increasingly integrated into them. Understanding Scrum is crucial for a Project Manager in Munich to bridge the gap between traditional corporate structures and modern, fast-paced development teams. The document provides clear rules that help manage the cultural shift toward agility within German organizations.</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Cultural intelligence is a vital skill for any Project Manager working in Munich, a city that hosts a diverse, international workforce. Hofstede's analysis of German culture highlights key dimensions such as low power distance, high uncertainty avoidance, and individualism. For a Project Manager, this literature explains why German teams value direct communication, detailed planning, and adherence to rules. It provides a theoretical basis for understanding stakeholder behavior in Munich, helping managers navigate potential conflicts between local German employees and international team members. This book is essential for developing the soft skills required to lead effectively in the Bavarian business landscape.</w:t>
      </w:r>
    </w:p>
    <w:p>
      <w:pPr>
        <w:pStyle w:val="BodyText"/>
      </w:pPr>
      <w:r>
        <w:t xml:space="preserve">Project Management Institute (PMI). (2023).</w:t>
      </w:r>
      <w:r>
        <w:t xml:space="preserve"> </w:t>
      </w:r>
      <w:r>
        <w:rPr>
          <w:iCs/>
          <w:i/>
        </w:rPr>
        <w:t xml:space="preserve">PMI Talent Triangle®: Skills for Today and Tomorrow</w:t>
      </w:r>
      <w:r>
        <w:t xml:space="preserve">. Project Management Institute.</w:t>
      </w:r>
    </w:p>
    <w:p>
      <w:pPr>
        <w:pStyle w:val="BodyText"/>
      </w:pPr>
      <w:r>
        <w:t xml:space="preserve">This resource outlines the three core skill sets required for modern project management: Ways of Working, Power Skills, and Business Acumen. In the context of Munich, where industries are rapidly evolving due to Industry 4.0 initiatives, this framework is highly relevant. A Project Manager in Munich must not only understand technical methodologies but also possess strong leadership and strategic business skills. This document helps professionals identify gaps in their skill sets, particularly in areas like digital literacy and emotional intelligence, which are increasingly demanded by employers in the Munich metropolitan area. It serves as a roadmap for continuous professional development in a competitive job market.</w:t>
      </w:r>
    </w:p>
    <w:p>
      <w:pPr>
        <w:pStyle w:val="BodyText"/>
      </w:pPr>
      <w:r>
        <w:t xml:space="preserve">German Association for Quality and Management (DIN). (2019).</w:t>
      </w:r>
      <w:r>
        <w:t xml:space="preserve"> </w:t>
      </w:r>
      <w:r>
        <w:rPr>
          <w:iCs/>
          <w:i/>
        </w:rPr>
        <w:t xml:space="preserve">DIN 69901: Project Management – Vocabulary</w:t>
      </w:r>
      <w:r>
        <w:t xml:space="preserve">. Beuth Verlag.</w:t>
      </w:r>
    </w:p>
    <w:p>
      <w:pPr>
        <w:pStyle w:val="BodyText"/>
      </w:pPr>
      <w:r>
        <w:t xml:space="preserve">DIN 69901 is the German national standard for project management terminology. For a Project Manager working in Munich, familiarity with this standard is often a prerequisite for employment, especially in engineering and construction firms. This document ensures that all stakeholders use a consistent language, reducing misunderstandings in a culture that values precision. It covers definitions, processes, and organizational structures specific to the German context. Understanding DIN 69901 allows a Project Manager to align their practices with local expectations and regulatory requirements, demonstrating professionalism and respect for German business norms.</w:t>
      </w:r>
    </w:p>
    <w:p>
      <w:pPr>
        <w:pStyle w:val="BodyText"/>
      </w:pPr>
      <w:r>
        <w:t xml:space="preserve">Müller, R., &amp; Turner, R. (2010).</w:t>
      </w:r>
      <w:r>
        <w:t xml:space="preserve"> </w:t>
      </w:r>
      <w:r>
        <w:rPr>
          <w:iCs/>
          <w:i/>
        </w:rPr>
        <w:t xml:space="preserve">Understanding Success in Project Management: A Conceptual Framework</w:t>
      </w:r>
      <w:r>
        <w:t xml:space="preserve">. Routledge.</w:t>
      </w:r>
    </w:p>
    <w:p>
      <w:pPr>
        <w:pStyle w:val="BodyText"/>
      </w:pPr>
      <w:r>
        <w:t xml:space="preserve">This book explores the multidimensional nature of project success, moving beyond the traditional "iron triangle" of time, cost, and scope. In Munich, where projects often have significant social and environmental impacts, this broader perspective is crucial. The authors discuss how stakeholder satisfaction and long-term benefits contribute to success, which is particularly relevant for public sector projects and sustainability initiatives in Bavaria. For a Project Manager, this literature provides a framework for defining success criteria that resonate with local stakeholders, including government bodies and community groups. It helps in balancing technical objectives with broader societal expectations.</w:t>
      </w:r>
    </w:p>
    <w:p>
      <w:pPr>
        <w:pStyle w:val="BodyText"/>
      </w:pPr>
      <w:r>
        <w:t xml:space="preserve">Schwab, K. (2016).</w:t>
      </w:r>
      <w:r>
        <w:t xml:space="preserve"> </w:t>
      </w:r>
      <w:r>
        <w:rPr>
          <w:iCs/>
          <w:i/>
        </w:rPr>
        <w:t xml:space="preserve">The Fourth Industrial Revolution</w:t>
      </w:r>
      <w:r>
        <w:t xml:space="preserve">. World Economic Forum.</w:t>
      </w:r>
    </w:p>
    <w:p>
      <w:pPr>
        <w:pStyle w:val="BodyText"/>
      </w:pPr>
      <w:r>
        <w:t xml:space="preserve">Munich is at the forefront of the Fourth Industrial Revolution, with a strong focus on automation, artificial intelligence, and smart manufacturing. This book provides context for the technological changes that Project Managers in Munich must navigate. It highlights the need for managers to understand emerging technologies and their implications for project delivery. For a Project Manager in the automotive or tech sectors in Munich, this resource is essential for staying ahead of industry trends and managing projects that involve cutting-edge technology. It emphasizes the importance of adaptability and innovation, key traits for success in Munich's forward-looking business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Munich, Germany</dc:title>
  <dc:creator/>
  <dc:language>en</dc:language>
  <cp:keywords/>
  <dcterms:created xsi:type="dcterms:W3CDTF">2026-08-08T05:19:35Z</dcterms:created>
  <dcterms:modified xsi:type="dcterms:W3CDTF">2026-08-08T05:19:35Z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